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07FA03" w:rsidR="001D1CBD" w:rsidRDefault="00EC4241">
      <w:pPr>
        <w:ind w:left="0" w:hanging="2"/>
        <w:jc w:val="center"/>
        <w:rPr>
          <w:sz w:val="21"/>
          <w:szCs w:val="21"/>
        </w:rPr>
      </w:pPr>
      <w:r>
        <w:rPr>
          <w:b/>
          <w:sz w:val="21"/>
          <w:szCs w:val="21"/>
        </w:rPr>
        <w:t xml:space="preserve">NOTICE OF INVITATION FOR BIDS – IFB </w:t>
      </w:r>
      <w:r w:rsidRPr="00082026">
        <w:rPr>
          <w:b/>
          <w:sz w:val="21"/>
          <w:szCs w:val="21"/>
        </w:rPr>
        <w:t>#</w:t>
      </w:r>
      <w:r w:rsidR="00E47FE0" w:rsidRPr="00082026">
        <w:rPr>
          <w:b/>
          <w:sz w:val="21"/>
          <w:szCs w:val="21"/>
        </w:rPr>
        <w:t>_____________</w:t>
      </w:r>
    </w:p>
    <w:p w14:paraId="00000002" w14:textId="7D52FA62" w:rsidR="001D1CBD" w:rsidRDefault="00E47FE0">
      <w:pPr>
        <w:ind w:left="0" w:hanging="2"/>
        <w:jc w:val="center"/>
        <w:rPr>
          <w:sz w:val="21"/>
          <w:szCs w:val="21"/>
        </w:rPr>
      </w:pPr>
      <w:r>
        <w:rPr>
          <w:b/>
          <w:sz w:val="21"/>
          <w:szCs w:val="21"/>
        </w:rPr>
        <w:t>_________________________________________________</w:t>
      </w:r>
    </w:p>
    <w:p w14:paraId="00000003" w14:textId="77777777" w:rsidR="001D1CBD" w:rsidRDefault="00EC4241">
      <w:pPr>
        <w:ind w:left="0" w:hanging="2"/>
        <w:jc w:val="center"/>
        <w:rPr>
          <w:sz w:val="21"/>
          <w:szCs w:val="21"/>
        </w:rPr>
      </w:pPr>
      <w:r>
        <w:rPr>
          <w:b/>
          <w:sz w:val="21"/>
          <w:szCs w:val="21"/>
        </w:rPr>
        <w:t>Blacksburg, VA</w:t>
      </w:r>
    </w:p>
    <w:p w14:paraId="00000004" w14:textId="77777777" w:rsidR="001D1CBD" w:rsidRDefault="001D1CBD">
      <w:pPr>
        <w:ind w:left="0" w:hanging="2"/>
        <w:rPr>
          <w:sz w:val="21"/>
          <w:szCs w:val="21"/>
        </w:rPr>
      </w:pPr>
    </w:p>
    <w:p w14:paraId="00000005" w14:textId="212330A6" w:rsidR="001D1CBD" w:rsidRDefault="00EC4241">
      <w:pPr>
        <w:ind w:left="0" w:hanging="2"/>
        <w:jc w:val="both"/>
        <w:rPr>
          <w:sz w:val="20"/>
          <w:szCs w:val="20"/>
          <w:u w:val="single"/>
        </w:rPr>
      </w:pPr>
      <w:r>
        <w:rPr>
          <w:sz w:val="20"/>
          <w:szCs w:val="20"/>
        </w:rPr>
        <w:t xml:space="preserve">Sealed bids are invited for </w:t>
      </w:r>
      <w:r w:rsidR="00344414">
        <w:rPr>
          <w:sz w:val="20"/>
          <w:szCs w:val="20"/>
        </w:rPr>
        <w:t xml:space="preserve">the construction of the </w:t>
      </w:r>
      <w:r w:rsidR="00E47FE0">
        <w:rPr>
          <w:sz w:val="20"/>
          <w:szCs w:val="20"/>
        </w:rPr>
        <w:t>______________________________________________</w:t>
      </w:r>
      <w:r>
        <w:rPr>
          <w:sz w:val="20"/>
          <w:szCs w:val="20"/>
        </w:rPr>
        <w:t xml:space="preserve"> at Virginia Polytechnic Institute &amp; State University (“Virginia Tech”) located in Blacksburg, VA.</w:t>
      </w:r>
    </w:p>
    <w:p w14:paraId="00000006" w14:textId="77777777" w:rsidR="001D1CBD" w:rsidRDefault="001D1CBD">
      <w:pPr>
        <w:ind w:left="0" w:hanging="2"/>
        <w:jc w:val="both"/>
        <w:rPr>
          <w:sz w:val="20"/>
          <w:szCs w:val="20"/>
        </w:rPr>
      </w:pPr>
    </w:p>
    <w:p w14:paraId="7B0751BA" w14:textId="0641E906" w:rsidR="00344414" w:rsidRPr="00344414" w:rsidRDefault="00344414" w:rsidP="001C710F">
      <w:pPr>
        <w:ind w:left="0" w:hanging="2"/>
        <w:rPr>
          <w:iCs/>
          <w:snapToGrid/>
          <w:position w:val="0"/>
          <w:sz w:val="20"/>
          <w:szCs w:val="20"/>
        </w:rPr>
      </w:pPr>
      <w:r w:rsidRPr="00C36C62">
        <w:rPr>
          <w:iCs/>
          <w:sz w:val="20"/>
          <w:szCs w:val="20"/>
        </w:rPr>
        <w:t>The project is generally described as</w:t>
      </w:r>
      <w:r w:rsidR="00C36C62">
        <w:rPr>
          <w:iCs/>
          <w:sz w:val="20"/>
          <w:szCs w:val="20"/>
        </w:rPr>
        <w:t>:</w:t>
      </w:r>
      <w:r w:rsidRPr="00C36C62">
        <w:rPr>
          <w:iCs/>
          <w:sz w:val="20"/>
          <w:szCs w:val="20"/>
        </w:rPr>
        <w:t xml:space="preserve"> </w:t>
      </w:r>
      <w:r w:rsidR="00E47FE0">
        <w:rPr>
          <w:iCs/>
          <w:sz w:val="20"/>
          <w:szCs w:val="20"/>
        </w:rPr>
        <w:t>_____________________________________________________</w:t>
      </w:r>
      <w:r w:rsidR="001C710F">
        <w:rPr>
          <w:iCs/>
          <w:sz w:val="20"/>
          <w:szCs w:val="20"/>
        </w:rPr>
        <w:t>________________________________________________________________________________________________________________________________________________________________________________________________________________________________________</w:t>
      </w:r>
    </w:p>
    <w:p w14:paraId="00000010" w14:textId="77777777" w:rsidR="001D1CBD" w:rsidRDefault="001D1CBD">
      <w:pPr>
        <w:ind w:left="0" w:hanging="2"/>
        <w:jc w:val="both"/>
        <w:rPr>
          <w:sz w:val="20"/>
          <w:szCs w:val="20"/>
        </w:rPr>
      </w:pPr>
    </w:p>
    <w:p w14:paraId="00000011" w14:textId="77777777" w:rsidR="001D1CBD" w:rsidRDefault="00EC4241">
      <w:pPr>
        <w:ind w:left="0" w:hanging="2"/>
        <w:jc w:val="both"/>
        <w:rPr>
          <w:sz w:val="20"/>
          <w:szCs w:val="20"/>
        </w:rPr>
      </w:pPr>
      <w:r>
        <w:rPr>
          <w:sz w:val="20"/>
          <w:szCs w:val="20"/>
        </w:rPr>
        <w:t xml:space="preserve">Sealed bids will be received electronically through Virginia Tech’s electronic procurement submission website: </w:t>
      </w:r>
    </w:p>
    <w:p w14:paraId="00000012" w14:textId="77777777" w:rsidR="001D1CBD" w:rsidRDefault="001D1CBD" w:rsidP="001C710F">
      <w:pPr>
        <w:ind w:left="0" w:hanging="2"/>
        <w:jc w:val="center"/>
        <w:rPr>
          <w:sz w:val="20"/>
          <w:szCs w:val="20"/>
        </w:rPr>
      </w:pPr>
    </w:p>
    <w:p w14:paraId="00000013" w14:textId="77777777" w:rsidR="001D1CBD" w:rsidRPr="006E2294" w:rsidRDefault="00EC4241" w:rsidP="006E2294">
      <w:pPr>
        <w:pBdr>
          <w:top w:val="single" w:sz="4" w:space="1" w:color="auto"/>
          <w:left w:val="single" w:sz="4" w:space="4" w:color="auto"/>
          <w:bottom w:val="single" w:sz="4" w:space="1" w:color="auto"/>
          <w:right w:val="single" w:sz="4" w:space="4" w:color="auto"/>
        </w:pBdr>
        <w:ind w:left="0" w:hanging="2"/>
        <w:jc w:val="center"/>
        <w:rPr>
          <w:b/>
          <w:bCs/>
          <w:sz w:val="20"/>
          <w:szCs w:val="20"/>
        </w:rPr>
      </w:pPr>
      <w:r w:rsidRPr="006E2294">
        <w:rPr>
          <w:b/>
          <w:bCs/>
          <w:sz w:val="20"/>
          <w:szCs w:val="20"/>
        </w:rPr>
        <w:t>PROPOSAL SUBMISSION:</w:t>
      </w:r>
    </w:p>
    <w:p w14:paraId="00000014" w14:textId="77777777" w:rsidR="001D1CBD" w:rsidRDefault="001D1CBD" w:rsidP="006E2294">
      <w:pPr>
        <w:pBdr>
          <w:top w:val="single" w:sz="4" w:space="1" w:color="auto"/>
          <w:left w:val="single" w:sz="4" w:space="4" w:color="auto"/>
          <w:bottom w:val="single" w:sz="4" w:space="1" w:color="auto"/>
          <w:right w:val="single" w:sz="4" w:space="4" w:color="auto"/>
        </w:pBdr>
        <w:ind w:left="0" w:hanging="2"/>
        <w:jc w:val="center"/>
        <w:rPr>
          <w:sz w:val="20"/>
          <w:szCs w:val="20"/>
        </w:rPr>
      </w:pPr>
    </w:p>
    <w:p w14:paraId="00000015" w14:textId="77777777" w:rsidR="001D1CBD" w:rsidRDefault="00EC4241" w:rsidP="006E2294">
      <w:pPr>
        <w:pBdr>
          <w:top w:val="single" w:sz="4" w:space="1" w:color="auto"/>
          <w:left w:val="single" w:sz="4" w:space="4" w:color="auto"/>
          <w:bottom w:val="single" w:sz="4" w:space="1" w:color="auto"/>
          <w:right w:val="single" w:sz="4" w:space="4" w:color="auto"/>
        </w:pBdr>
        <w:ind w:left="0" w:hanging="2"/>
        <w:jc w:val="center"/>
        <w:rPr>
          <w:b/>
          <w:color w:val="FF0000"/>
          <w:sz w:val="20"/>
          <w:szCs w:val="20"/>
        </w:rPr>
      </w:pPr>
      <w:r>
        <w:rPr>
          <w:b/>
          <w:color w:val="FF0000"/>
          <w:sz w:val="20"/>
          <w:szCs w:val="20"/>
        </w:rPr>
        <w:t>*Please note, proposal submission procedures have changed effective</w:t>
      </w:r>
    </w:p>
    <w:p w14:paraId="00000016" w14:textId="77777777" w:rsidR="001D1CBD" w:rsidRDefault="00EC4241" w:rsidP="006E2294">
      <w:pPr>
        <w:pBdr>
          <w:top w:val="single" w:sz="4" w:space="1" w:color="auto"/>
          <w:left w:val="single" w:sz="4" w:space="4" w:color="auto"/>
          <w:bottom w:val="single" w:sz="4" w:space="1" w:color="auto"/>
          <w:right w:val="single" w:sz="4" w:space="4" w:color="auto"/>
        </w:pBdr>
        <w:ind w:left="0" w:hanging="2"/>
        <w:jc w:val="center"/>
        <w:rPr>
          <w:b/>
          <w:color w:val="FF0000"/>
          <w:sz w:val="20"/>
          <w:szCs w:val="20"/>
        </w:rPr>
      </w:pPr>
      <w:r>
        <w:rPr>
          <w:b/>
          <w:color w:val="FF0000"/>
          <w:sz w:val="20"/>
          <w:szCs w:val="20"/>
        </w:rPr>
        <w:t>March 2023.</w:t>
      </w:r>
    </w:p>
    <w:p w14:paraId="00000017" w14:textId="77777777" w:rsidR="001D1CBD" w:rsidRDefault="001D1CBD" w:rsidP="006E2294">
      <w:pPr>
        <w:pBdr>
          <w:top w:val="single" w:sz="4" w:space="1" w:color="auto"/>
          <w:left w:val="single" w:sz="4" w:space="4" w:color="auto"/>
          <w:bottom w:val="single" w:sz="4" w:space="1" w:color="auto"/>
          <w:right w:val="single" w:sz="4" w:space="4" w:color="auto"/>
        </w:pBdr>
        <w:ind w:left="0" w:hanging="2"/>
        <w:jc w:val="center"/>
        <w:rPr>
          <w:b/>
          <w:color w:val="FF0000"/>
          <w:sz w:val="20"/>
          <w:szCs w:val="20"/>
        </w:rPr>
      </w:pPr>
    </w:p>
    <w:p w14:paraId="00000018" w14:textId="77777777" w:rsidR="001D1CBD" w:rsidRDefault="00EC4241" w:rsidP="006E2294">
      <w:pPr>
        <w:pBdr>
          <w:top w:val="single" w:sz="4" w:space="1" w:color="auto"/>
          <w:left w:val="single" w:sz="4" w:space="4" w:color="auto"/>
          <w:bottom w:val="single" w:sz="4" w:space="1" w:color="auto"/>
          <w:right w:val="single" w:sz="4" w:space="4" w:color="auto"/>
        </w:pBdr>
        <w:ind w:left="0" w:hanging="2"/>
        <w:jc w:val="center"/>
        <w:rPr>
          <w:b/>
          <w:sz w:val="20"/>
          <w:szCs w:val="20"/>
        </w:rPr>
      </w:pPr>
      <w:r>
        <w:rPr>
          <w:b/>
          <w:sz w:val="20"/>
          <w:szCs w:val="20"/>
        </w:rPr>
        <w:t>Proposals may NOT be hand delivered to the Procurement Office.</w:t>
      </w:r>
    </w:p>
    <w:p w14:paraId="00000019" w14:textId="77777777" w:rsidR="001D1CBD" w:rsidRDefault="001D1CBD" w:rsidP="006E2294">
      <w:pPr>
        <w:pBdr>
          <w:top w:val="single" w:sz="4" w:space="1" w:color="auto"/>
          <w:left w:val="single" w:sz="4" w:space="4" w:color="auto"/>
          <w:bottom w:val="single" w:sz="4" w:space="1" w:color="auto"/>
          <w:right w:val="single" w:sz="4" w:space="4" w:color="auto"/>
        </w:pBdr>
        <w:ind w:left="0" w:hanging="2"/>
        <w:jc w:val="center"/>
        <w:rPr>
          <w:b/>
          <w:sz w:val="20"/>
          <w:szCs w:val="20"/>
        </w:rPr>
      </w:pPr>
    </w:p>
    <w:p w14:paraId="0000001A" w14:textId="77777777" w:rsidR="001D1CBD" w:rsidRDefault="00EC4241" w:rsidP="006E2294">
      <w:pPr>
        <w:pBdr>
          <w:top w:val="single" w:sz="4" w:space="1" w:color="auto"/>
          <w:left w:val="single" w:sz="4" w:space="4" w:color="auto"/>
          <w:bottom w:val="single" w:sz="4" w:space="1" w:color="auto"/>
          <w:right w:val="single" w:sz="4" w:space="4" w:color="auto"/>
        </w:pBdr>
        <w:ind w:left="0" w:hanging="2"/>
        <w:jc w:val="both"/>
        <w:rPr>
          <w:sz w:val="20"/>
          <w:szCs w:val="20"/>
        </w:rPr>
      </w:pPr>
      <w:r>
        <w:rPr>
          <w:sz w:val="20"/>
          <w:szCs w:val="20"/>
        </w:rPr>
        <w:t>Proposals should be submitted electronically through Virginia Tech’s procurement portal. This portal allows you access to view business opportunities and submit bids and proposals to Virginia Tech digitally and securely.</w:t>
      </w:r>
    </w:p>
    <w:p w14:paraId="0000001B" w14:textId="77777777" w:rsidR="001D1CBD" w:rsidRDefault="001D1CBD" w:rsidP="006E2294">
      <w:pPr>
        <w:pBdr>
          <w:top w:val="single" w:sz="4" w:space="1" w:color="auto"/>
          <w:left w:val="single" w:sz="4" w:space="4" w:color="auto"/>
          <w:bottom w:val="single" w:sz="4" w:space="1" w:color="auto"/>
          <w:right w:val="single" w:sz="4" w:space="4" w:color="auto"/>
        </w:pBdr>
        <w:ind w:left="0" w:hanging="2"/>
        <w:jc w:val="center"/>
        <w:rPr>
          <w:sz w:val="20"/>
          <w:szCs w:val="20"/>
        </w:rPr>
      </w:pPr>
    </w:p>
    <w:p w14:paraId="0000001C" w14:textId="77777777" w:rsidR="001D1CBD" w:rsidRDefault="00EC4241" w:rsidP="006E2294">
      <w:pPr>
        <w:pBdr>
          <w:top w:val="single" w:sz="4" w:space="1" w:color="auto"/>
          <w:left w:val="single" w:sz="4" w:space="4" w:color="auto"/>
          <w:bottom w:val="single" w:sz="4" w:space="1" w:color="auto"/>
          <w:right w:val="single" w:sz="4" w:space="4" w:color="auto"/>
        </w:pBdr>
        <w:ind w:left="0" w:hanging="2"/>
        <w:jc w:val="center"/>
        <w:rPr>
          <w:b/>
          <w:sz w:val="20"/>
          <w:szCs w:val="20"/>
        </w:rPr>
      </w:pPr>
      <w:r>
        <w:rPr>
          <w:b/>
          <w:sz w:val="20"/>
          <w:szCs w:val="20"/>
        </w:rPr>
        <w:t>Proposals must be submitted electronically at:</w:t>
      </w:r>
    </w:p>
    <w:p w14:paraId="0000001D" w14:textId="77777777" w:rsidR="001D1CBD" w:rsidRDefault="00A04637" w:rsidP="006E2294">
      <w:pPr>
        <w:pBdr>
          <w:top w:val="single" w:sz="4" w:space="1" w:color="auto"/>
          <w:left w:val="single" w:sz="4" w:space="4" w:color="auto"/>
          <w:bottom w:val="single" w:sz="4" w:space="1" w:color="auto"/>
          <w:right w:val="single" w:sz="4" w:space="4" w:color="auto"/>
        </w:pBdr>
        <w:ind w:left="0" w:hanging="2"/>
        <w:jc w:val="center"/>
        <w:rPr>
          <w:sz w:val="20"/>
          <w:szCs w:val="20"/>
        </w:rPr>
      </w:pPr>
      <w:hyperlink r:id="rId8">
        <w:r w:rsidR="00EC4241">
          <w:rPr>
            <w:color w:val="1155CC"/>
            <w:sz w:val="20"/>
            <w:szCs w:val="20"/>
            <w:u w:val="single"/>
          </w:rPr>
          <w:t>https://bids.sciquest.com/apps/Router/PublicEvent?CustomerOrg=VATech</w:t>
        </w:r>
      </w:hyperlink>
    </w:p>
    <w:p w14:paraId="0000001E" w14:textId="77777777" w:rsidR="001D1CBD" w:rsidRDefault="001D1CBD" w:rsidP="006E2294">
      <w:pPr>
        <w:pBdr>
          <w:top w:val="single" w:sz="4" w:space="1" w:color="auto"/>
          <w:left w:val="single" w:sz="4" w:space="4" w:color="auto"/>
          <w:bottom w:val="single" w:sz="4" w:space="1" w:color="auto"/>
          <w:right w:val="single" w:sz="4" w:space="4" w:color="auto"/>
        </w:pBdr>
        <w:ind w:left="0" w:hanging="2"/>
        <w:jc w:val="center"/>
        <w:rPr>
          <w:sz w:val="20"/>
          <w:szCs w:val="20"/>
        </w:rPr>
      </w:pPr>
    </w:p>
    <w:p w14:paraId="0000001F" w14:textId="77777777" w:rsidR="001D1CBD" w:rsidRDefault="00EC4241" w:rsidP="006E2294">
      <w:pPr>
        <w:pBdr>
          <w:top w:val="single" w:sz="4" w:space="1" w:color="auto"/>
          <w:left w:val="single" w:sz="4" w:space="4" w:color="auto"/>
          <w:bottom w:val="single" w:sz="4" w:space="1" w:color="auto"/>
          <w:right w:val="single" w:sz="4" w:space="4" w:color="auto"/>
        </w:pBdr>
        <w:ind w:left="0" w:hanging="2"/>
        <w:jc w:val="both"/>
        <w:rPr>
          <w:sz w:val="20"/>
          <w:szCs w:val="20"/>
        </w:rPr>
      </w:pPr>
      <w:r>
        <w:rPr>
          <w:sz w:val="20"/>
          <w:szCs w:val="20"/>
        </w:rPr>
        <w:t xml:space="preserve">Vendors will need to register through this procurement portal, hosted by Jaggaer. It is encouraged for all vendors to register prior to the proposal submission deadline to avoid late submissions.  Registration is easy and free. If you have any challenges with the registration process, please contact Jaggaer Support at 1-800-233-1121 or </w:t>
      </w:r>
      <w:hyperlink r:id="rId9">
        <w:r>
          <w:rPr>
            <w:color w:val="1155CC"/>
            <w:sz w:val="20"/>
            <w:szCs w:val="20"/>
            <w:u w:val="single"/>
          </w:rPr>
          <w:t>procurement@vt.edu</w:t>
        </w:r>
      </w:hyperlink>
      <w:r>
        <w:rPr>
          <w:sz w:val="20"/>
          <w:szCs w:val="20"/>
        </w:rPr>
        <w:t>.</w:t>
      </w:r>
    </w:p>
    <w:p w14:paraId="00000020" w14:textId="77777777" w:rsidR="001D1CBD" w:rsidRDefault="001D1CBD" w:rsidP="006E2294">
      <w:pPr>
        <w:pBdr>
          <w:top w:val="single" w:sz="4" w:space="1" w:color="auto"/>
          <w:left w:val="single" w:sz="4" w:space="4" w:color="auto"/>
          <w:bottom w:val="single" w:sz="4" w:space="1" w:color="auto"/>
          <w:right w:val="single" w:sz="4" w:space="4" w:color="auto"/>
        </w:pBdr>
        <w:ind w:left="0" w:hanging="2"/>
        <w:jc w:val="both"/>
        <w:rPr>
          <w:sz w:val="20"/>
          <w:szCs w:val="20"/>
        </w:rPr>
      </w:pPr>
    </w:p>
    <w:p w14:paraId="00000021" w14:textId="77777777" w:rsidR="001D1CBD" w:rsidRDefault="00EC4241" w:rsidP="006E2294">
      <w:pPr>
        <w:pBdr>
          <w:top w:val="single" w:sz="4" w:space="1" w:color="auto"/>
          <w:left w:val="single" w:sz="4" w:space="4" w:color="auto"/>
          <w:bottom w:val="single" w:sz="4" w:space="1" w:color="auto"/>
          <w:right w:val="single" w:sz="4" w:space="4" w:color="auto"/>
        </w:pBdr>
        <w:ind w:left="0" w:hanging="2"/>
        <w:jc w:val="both"/>
        <w:rPr>
          <w:sz w:val="20"/>
          <w:szCs w:val="20"/>
        </w:rPr>
      </w:pPr>
      <w:r>
        <w:rPr>
          <w:sz w:val="20"/>
          <w:szCs w:val="20"/>
        </w:rPr>
        <w:t>Click on the opportunity and log in to your vendor account to begin preparing your submission. Upon completion, you will receive a submission receipt email confirmation. Virginia Tech will not confirm receipt of proposals. It is the responsibility of the offeror to make sure their proposal is delivered on time.</w:t>
      </w:r>
    </w:p>
    <w:p w14:paraId="00000022" w14:textId="77777777" w:rsidR="001D1CBD" w:rsidRDefault="001D1CBD" w:rsidP="006E2294">
      <w:pPr>
        <w:pBdr>
          <w:top w:val="single" w:sz="4" w:space="1" w:color="auto"/>
          <w:left w:val="single" w:sz="4" w:space="4" w:color="auto"/>
          <w:bottom w:val="single" w:sz="4" w:space="1" w:color="auto"/>
          <w:right w:val="single" w:sz="4" w:space="4" w:color="auto"/>
        </w:pBdr>
        <w:ind w:left="0" w:hanging="2"/>
        <w:jc w:val="both"/>
        <w:rPr>
          <w:sz w:val="20"/>
          <w:szCs w:val="20"/>
        </w:rPr>
      </w:pPr>
    </w:p>
    <w:p w14:paraId="00000023" w14:textId="77777777" w:rsidR="001D1CBD" w:rsidRDefault="00EC4241" w:rsidP="006E2294">
      <w:pPr>
        <w:pBdr>
          <w:top w:val="single" w:sz="4" w:space="1" w:color="auto"/>
          <w:left w:val="single" w:sz="4" w:space="4" w:color="auto"/>
          <w:bottom w:val="single" w:sz="4" w:space="1" w:color="auto"/>
          <w:right w:val="single" w:sz="4" w:space="4" w:color="auto"/>
        </w:pBdr>
        <w:ind w:left="0" w:hanging="2"/>
        <w:jc w:val="both"/>
        <w:rPr>
          <w:sz w:val="20"/>
          <w:szCs w:val="20"/>
        </w:rPr>
      </w:pPr>
      <w:r>
        <w:rPr>
          <w:sz w:val="20"/>
          <w:szCs w:val="20"/>
        </w:rPr>
        <w:t>Hard copy or email proposals will not be accepted. Late proposals will not be accepted, nor will additional time be granted to any individual Vendor.</w:t>
      </w:r>
    </w:p>
    <w:p w14:paraId="00000024" w14:textId="77777777" w:rsidR="001D1CBD" w:rsidRDefault="001D1CBD" w:rsidP="006E2294">
      <w:pPr>
        <w:pBdr>
          <w:top w:val="single" w:sz="4" w:space="1" w:color="auto"/>
          <w:left w:val="single" w:sz="4" w:space="4" w:color="auto"/>
          <w:bottom w:val="single" w:sz="4" w:space="1" w:color="auto"/>
          <w:right w:val="single" w:sz="4" w:space="4" w:color="auto"/>
        </w:pBdr>
        <w:ind w:left="0" w:hanging="2"/>
        <w:jc w:val="both"/>
        <w:rPr>
          <w:sz w:val="20"/>
          <w:szCs w:val="20"/>
        </w:rPr>
      </w:pPr>
    </w:p>
    <w:p w14:paraId="00000025" w14:textId="77777777" w:rsidR="001D1CBD" w:rsidRDefault="00EC4241" w:rsidP="006E2294">
      <w:pPr>
        <w:pBdr>
          <w:top w:val="single" w:sz="4" w:space="1" w:color="auto"/>
          <w:left w:val="single" w:sz="4" w:space="4" w:color="auto"/>
          <w:bottom w:val="single" w:sz="4" w:space="1" w:color="auto"/>
          <w:right w:val="single" w:sz="4" w:space="4" w:color="auto"/>
        </w:pBdr>
        <w:ind w:left="0" w:hanging="2"/>
        <w:jc w:val="both"/>
        <w:rPr>
          <w:b/>
          <w:sz w:val="20"/>
          <w:szCs w:val="20"/>
        </w:rPr>
      </w:pPr>
      <w:r>
        <w:rPr>
          <w:b/>
          <w:sz w:val="20"/>
          <w:szCs w:val="20"/>
        </w:rPr>
        <w:t>Attachments must be smaller than 50MB in order to be received by the University.</w:t>
      </w:r>
    </w:p>
    <w:p w14:paraId="00000026" w14:textId="77777777" w:rsidR="001D1CBD" w:rsidRDefault="001D1CBD">
      <w:pPr>
        <w:ind w:left="0" w:hanging="2"/>
        <w:jc w:val="center"/>
        <w:rPr>
          <w:sz w:val="20"/>
          <w:szCs w:val="20"/>
        </w:rPr>
      </w:pPr>
    </w:p>
    <w:p w14:paraId="3BBFE2C1" w14:textId="77777777" w:rsidR="00DE6F53" w:rsidRDefault="00EC4241">
      <w:pPr>
        <w:ind w:left="0" w:hanging="2"/>
        <w:jc w:val="both"/>
        <w:rPr>
          <w:sz w:val="20"/>
          <w:szCs w:val="20"/>
        </w:rPr>
      </w:pPr>
      <w:r>
        <w:rPr>
          <w:b/>
          <w:sz w:val="20"/>
          <w:szCs w:val="20"/>
        </w:rPr>
        <w:t xml:space="preserve">The deadline for submitting bids is </w:t>
      </w:r>
      <w:r w:rsidR="00E47FE0" w:rsidRPr="00E47FE0">
        <w:rPr>
          <w:b/>
          <w:color w:val="FF0000"/>
          <w:sz w:val="20"/>
          <w:szCs w:val="20"/>
          <w:u w:val="single"/>
        </w:rPr>
        <w:t>time</w:t>
      </w:r>
      <w:r w:rsidR="00E47FE0" w:rsidRPr="00E47FE0">
        <w:rPr>
          <w:b/>
          <w:color w:val="FF0000"/>
          <w:sz w:val="20"/>
          <w:szCs w:val="20"/>
        </w:rPr>
        <w:t xml:space="preserve"> on </w:t>
      </w:r>
      <w:r w:rsidR="00E47FE0" w:rsidRPr="00E47FE0">
        <w:rPr>
          <w:b/>
          <w:color w:val="FF0000"/>
          <w:sz w:val="20"/>
          <w:szCs w:val="20"/>
          <w:u w:val="single"/>
        </w:rPr>
        <w:t>Day</w:t>
      </w:r>
      <w:r w:rsidR="00E47FE0" w:rsidRPr="00E47FE0">
        <w:rPr>
          <w:b/>
          <w:color w:val="FF0000"/>
          <w:sz w:val="20"/>
          <w:szCs w:val="20"/>
        </w:rPr>
        <w:t xml:space="preserve">, </w:t>
      </w:r>
      <w:r w:rsidR="00E47FE0" w:rsidRPr="00E47FE0">
        <w:rPr>
          <w:b/>
          <w:color w:val="FF0000"/>
          <w:sz w:val="20"/>
          <w:szCs w:val="20"/>
          <w:u w:val="single"/>
        </w:rPr>
        <w:t>Month, Date, Year</w:t>
      </w:r>
      <w:r w:rsidR="00E47FE0">
        <w:rPr>
          <w:b/>
          <w:color w:val="FF0000"/>
          <w:sz w:val="20"/>
          <w:szCs w:val="20"/>
          <w:u w:val="single"/>
        </w:rPr>
        <w:t>,</w:t>
      </w:r>
      <w:r w:rsidR="00E47FE0">
        <w:rPr>
          <w:b/>
          <w:sz w:val="20"/>
          <w:szCs w:val="20"/>
        </w:rPr>
        <w:t xml:space="preserve"> </w:t>
      </w:r>
      <w:r>
        <w:rPr>
          <w:b/>
          <w:sz w:val="20"/>
          <w:szCs w:val="20"/>
        </w:rPr>
        <w:t xml:space="preserve">as determined by the electronic procurement site.  </w:t>
      </w:r>
      <w:r>
        <w:rPr>
          <w:sz w:val="20"/>
          <w:szCs w:val="20"/>
        </w:rPr>
        <w:t xml:space="preserve">Bids will be opened publicly and read aloud </w:t>
      </w:r>
      <w:r w:rsidRPr="00E47FE0">
        <w:rPr>
          <w:b/>
          <w:sz w:val="20"/>
          <w:szCs w:val="20"/>
        </w:rPr>
        <w:t xml:space="preserve">beginning at </w:t>
      </w:r>
      <w:r w:rsidR="00E47FE0" w:rsidRPr="00E47FE0">
        <w:rPr>
          <w:b/>
          <w:color w:val="FF0000"/>
          <w:sz w:val="20"/>
          <w:szCs w:val="20"/>
          <w:u w:val="single"/>
        </w:rPr>
        <w:t>time</w:t>
      </w:r>
      <w:r w:rsidR="00E47FE0" w:rsidRPr="00E47FE0">
        <w:rPr>
          <w:b/>
          <w:color w:val="FF0000"/>
          <w:sz w:val="20"/>
          <w:szCs w:val="20"/>
        </w:rPr>
        <w:t xml:space="preserve"> on </w:t>
      </w:r>
      <w:r w:rsidR="00E47FE0" w:rsidRPr="00E47FE0">
        <w:rPr>
          <w:b/>
          <w:color w:val="FF0000"/>
          <w:sz w:val="20"/>
          <w:szCs w:val="20"/>
          <w:u w:val="single"/>
        </w:rPr>
        <w:t>Day</w:t>
      </w:r>
      <w:r w:rsidR="00E47FE0" w:rsidRPr="00E47FE0">
        <w:rPr>
          <w:b/>
          <w:color w:val="FF0000"/>
          <w:sz w:val="20"/>
          <w:szCs w:val="20"/>
        </w:rPr>
        <w:t xml:space="preserve">, </w:t>
      </w:r>
      <w:r w:rsidR="00E47FE0" w:rsidRPr="00E47FE0">
        <w:rPr>
          <w:b/>
          <w:color w:val="FF0000"/>
          <w:sz w:val="20"/>
          <w:szCs w:val="20"/>
          <w:u w:val="single"/>
        </w:rPr>
        <w:t>Month, Date, Year</w:t>
      </w:r>
      <w:r w:rsidR="00E47FE0">
        <w:rPr>
          <w:b/>
          <w:color w:val="FF0000"/>
          <w:sz w:val="20"/>
          <w:szCs w:val="20"/>
          <w:u w:val="single"/>
        </w:rPr>
        <w:t>,</w:t>
      </w:r>
      <w:r w:rsidR="00E47FE0">
        <w:rPr>
          <w:sz w:val="20"/>
          <w:szCs w:val="20"/>
        </w:rPr>
        <w:t xml:space="preserve"> </w:t>
      </w:r>
      <w:r>
        <w:rPr>
          <w:sz w:val="20"/>
          <w:szCs w:val="20"/>
        </w:rPr>
        <w:t xml:space="preserve">via </w:t>
      </w:r>
      <w:r w:rsidRPr="00C70B98">
        <w:rPr>
          <w:sz w:val="20"/>
          <w:szCs w:val="20"/>
          <w:highlight w:val="yellow"/>
        </w:rPr>
        <w:t>Zoom</w:t>
      </w:r>
      <w:r>
        <w:rPr>
          <w:sz w:val="20"/>
          <w:szCs w:val="20"/>
        </w:rPr>
        <w:t xml:space="preserve"> meeting link provided </w:t>
      </w:r>
      <w:r w:rsidR="00DE6F53">
        <w:rPr>
          <w:sz w:val="20"/>
          <w:szCs w:val="20"/>
        </w:rPr>
        <w:t>below:</w:t>
      </w:r>
    </w:p>
    <w:p w14:paraId="5ED37D2A" w14:textId="77777777" w:rsidR="00DE6F53" w:rsidRDefault="00DE6F53">
      <w:pPr>
        <w:ind w:left="0" w:hanging="2"/>
        <w:jc w:val="both"/>
        <w:rPr>
          <w:sz w:val="20"/>
          <w:szCs w:val="20"/>
        </w:rPr>
      </w:pPr>
    </w:p>
    <w:p w14:paraId="00000027" w14:textId="5753A476" w:rsidR="001D1CBD" w:rsidRPr="00DE6F53" w:rsidRDefault="00DE6F53">
      <w:pPr>
        <w:ind w:left="0" w:hanging="2"/>
        <w:jc w:val="both"/>
        <w:rPr>
          <w:sz w:val="20"/>
          <w:szCs w:val="20"/>
          <w:highlight w:val="yellow"/>
        </w:rPr>
      </w:pPr>
      <w:r>
        <w:rPr>
          <w:sz w:val="20"/>
          <w:szCs w:val="20"/>
          <w:highlight w:val="yellow"/>
        </w:rPr>
        <w:t xml:space="preserve">Meeting Link: </w:t>
      </w:r>
      <w:r>
        <w:rPr>
          <w:sz w:val="20"/>
          <w:szCs w:val="20"/>
          <w:highlight w:val="yellow"/>
        </w:rPr>
        <w:tab/>
      </w:r>
      <w:r w:rsidRPr="00DE6F53">
        <w:rPr>
          <w:sz w:val="20"/>
          <w:szCs w:val="20"/>
          <w:highlight w:val="yellow"/>
        </w:rPr>
        <w:t>[INSERT ZOOM LINK]</w:t>
      </w:r>
      <w:r w:rsidR="00EC4241" w:rsidRPr="00DE6F53">
        <w:rPr>
          <w:sz w:val="20"/>
          <w:szCs w:val="20"/>
          <w:highlight w:val="yellow"/>
        </w:rPr>
        <w:t xml:space="preserve"> </w:t>
      </w:r>
    </w:p>
    <w:p w14:paraId="3ED9350F" w14:textId="2CFB20E7" w:rsidR="00DE6F53" w:rsidRPr="00DE6F53" w:rsidRDefault="00DE6F53">
      <w:pPr>
        <w:ind w:left="0" w:hanging="2"/>
        <w:jc w:val="both"/>
        <w:rPr>
          <w:sz w:val="20"/>
          <w:szCs w:val="20"/>
          <w:highlight w:val="yellow"/>
        </w:rPr>
      </w:pPr>
      <w:r w:rsidRPr="00DE6F53">
        <w:rPr>
          <w:sz w:val="20"/>
          <w:szCs w:val="20"/>
          <w:highlight w:val="yellow"/>
        </w:rPr>
        <w:t>Meeting ID:</w:t>
      </w:r>
      <w:r w:rsidRPr="00DE6F53">
        <w:rPr>
          <w:sz w:val="20"/>
          <w:szCs w:val="20"/>
          <w:highlight w:val="yellow"/>
        </w:rPr>
        <w:tab/>
        <w:t>[INSERT MEETING ID]</w:t>
      </w:r>
    </w:p>
    <w:p w14:paraId="392A119D" w14:textId="118E6FEA" w:rsidR="00DE6F53" w:rsidRPr="00DE6F53" w:rsidRDefault="00DE6F53">
      <w:pPr>
        <w:ind w:left="0" w:hanging="2"/>
        <w:jc w:val="both"/>
        <w:rPr>
          <w:sz w:val="20"/>
          <w:szCs w:val="20"/>
          <w:highlight w:val="yellow"/>
        </w:rPr>
      </w:pPr>
      <w:r w:rsidRPr="00DE6F53">
        <w:rPr>
          <w:sz w:val="20"/>
          <w:szCs w:val="20"/>
          <w:highlight w:val="yellow"/>
        </w:rPr>
        <w:t>Passcode:</w:t>
      </w:r>
      <w:r w:rsidRPr="00DE6F53">
        <w:rPr>
          <w:sz w:val="20"/>
          <w:szCs w:val="20"/>
          <w:highlight w:val="yellow"/>
        </w:rPr>
        <w:tab/>
        <w:t>[INSERT PASSCODE]</w:t>
      </w:r>
    </w:p>
    <w:p w14:paraId="37809D32" w14:textId="14170F44" w:rsidR="00DE6F53" w:rsidRDefault="00DE6F53">
      <w:pPr>
        <w:ind w:left="0" w:hanging="2"/>
        <w:jc w:val="both"/>
        <w:rPr>
          <w:sz w:val="20"/>
          <w:szCs w:val="20"/>
        </w:rPr>
      </w:pPr>
      <w:r w:rsidRPr="00DE6F53">
        <w:rPr>
          <w:sz w:val="20"/>
          <w:szCs w:val="20"/>
          <w:highlight w:val="yellow"/>
        </w:rPr>
        <w:t>Call-In Number:</w:t>
      </w:r>
      <w:r w:rsidRPr="00DE6F53">
        <w:rPr>
          <w:sz w:val="20"/>
          <w:szCs w:val="20"/>
          <w:highlight w:val="yellow"/>
        </w:rPr>
        <w:tab/>
        <w:t>[INSERT CALL-IN NUMBER]</w:t>
      </w:r>
    </w:p>
    <w:p w14:paraId="00000029" w14:textId="77777777" w:rsidR="001D1CBD" w:rsidRDefault="001D1CBD" w:rsidP="00344414">
      <w:pPr>
        <w:ind w:leftChars="0" w:left="0" w:firstLineChars="0" w:firstLine="0"/>
        <w:jc w:val="both"/>
        <w:rPr>
          <w:b/>
          <w:sz w:val="20"/>
          <w:szCs w:val="20"/>
        </w:rPr>
      </w:pPr>
    </w:p>
    <w:p w14:paraId="0000002A" w14:textId="77777777" w:rsidR="001D1CBD" w:rsidRDefault="00EC4241">
      <w:pPr>
        <w:ind w:left="0" w:hanging="2"/>
        <w:jc w:val="both"/>
        <w:rPr>
          <w:b/>
          <w:sz w:val="20"/>
          <w:szCs w:val="20"/>
        </w:rPr>
      </w:pPr>
      <w:r>
        <w:rPr>
          <w:b/>
          <w:sz w:val="20"/>
          <w:szCs w:val="20"/>
        </w:rPr>
        <w:t xml:space="preserve">A Bid Bond </w:t>
      </w:r>
      <w:r w:rsidRPr="00B9141C">
        <w:rPr>
          <w:b/>
          <w:sz w:val="20"/>
          <w:szCs w:val="20"/>
          <w:highlight w:val="yellow"/>
        </w:rPr>
        <w:t>is</w:t>
      </w:r>
      <w:r>
        <w:rPr>
          <w:b/>
          <w:i/>
          <w:sz w:val="20"/>
          <w:szCs w:val="20"/>
        </w:rPr>
        <w:t xml:space="preserve"> </w:t>
      </w:r>
      <w:r>
        <w:rPr>
          <w:b/>
          <w:sz w:val="20"/>
          <w:szCs w:val="20"/>
        </w:rPr>
        <w:t>required.</w:t>
      </w:r>
    </w:p>
    <w:p w14:paraId="0000002B" w14:textId="77777777" w:rsidR="001D1CBD" w:rsidRDefault="001D1CBD">
      <w:pPr>
        <w:ind w:left="0" w:hanging="2"/>
        <w:jc w:val="both"/>
        <w:rPr>
          <w:sz w:val="20"/>
          <w:szCs w:val="20"/>
        </w:rPr>
      </w:pPr>
    </w:p>
    <w:p w14:paraId="0000002C" w14:textId="77777777" w:rsidR="001D1CBD" w:rsidRDefault="00EC4241">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hanging="2"/>
        <w:jc w:val="both"/>
        <w:rPr>
          <w:color w:val="000000"/>
          <w:sz w:val="20"/>
          <w:szCs w:val="20"/>
        </w:rPr>
      </w:pPr>
      <w:proofErr w:type="spellStart"/>
      <w:r>
        <w:rPr>
          <w:b/>
          <w:color w:val="000000"/>
          <w:sz w:val="20"/>
          <w:szCs w:val="20"/>
        </w:rPr>
        <w:t>eVA</w:t>
      </w:r>
      <w:proofErr w:type="spellEnd"/>
      <w:r>
        <w:rPr>
          <w:b/>
          <w:color w:val="000000"/>
          <w:sz w:val="20"/>
          <w:szCs w:val="20"/>
        </w:rPr>
        <w:t xml:space="preserve"> Vendor Registration:  </w:t>
      </w:r>
      <w:r>
        <w:rPr>
          <w:color w:val="000000"/>
          <w:sz w:val="20"/>
          <w:szCs w:val="20"/>
        </w:rPr>
        <w:t xml:space="preserve">The bidder or offeror shall be a registered vendor in </w:t>
      </w:r>
      <w:proofErr w:type="spellStart"/>
      <w:r>
        <w:rPr>
          <w:color w:val="000000"/>
          <w:sz w:val="20"/>
          <w:szCs w:val="20"/>
        </w:rPr>
        <w:t>eVA</w:t>
      </w:r>
      <w:proofErr w:type="spellEnd"/>
      <w:r>
        <w:rPr>
          <w:color w:val="000000"/>
          <w:sz w:val="20"/>
          <w:szCs w:val="20"/>
        </w:rPr>
        <w:t>.  See the attached</w:t>
      </w:r>
      <w:r>
        <w:rPr>
          <w:b/>
          <w:color w:val="000000"/>
          <w:sz w:val="20"/>
          <w:szCs w:val="20"/>
        </w:rPr>
        <w:t xml:space="preserve"> </w:t>
      </w:r>
      <w:proofErr w:type="spellStart"/>
      <w:r>
        <w:rPr>
          <w:b/>
          <w:color w:val="000000"/>
          <w:sz w:val="20"/>
          <w:szCs w:val="20"/>
        </w:rPr>
        <w:t>eVA</w:t>
      </w:r>
      <w:proofErr w:type="spellEnd"/>
      <w:r>
        <w:rPr>
          <w:b/>
          <w:color w:val="000000"/>
          <w:sz w:val="20"/>
          <w:szCs w:val="20"/>
        </w:rPr>
        <w:t xml:space="preserve"> Vendor Registration Requirements.</w:t>
      </w:r>
    </w:p>
    <w:p w14:paraId="0000002D" w14:textId="77777777" w:rsidR="001D1CBD" w:rsidRDefault="001D1CBD">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hanging="2"/>
        <w:jc w:val="both"/>
        <w:rPr>
          <w:color w:val="000000"/>
          <w:sz w:val="20"/>
          <w:szCs w:val="20"/>
        </w:rPr>
      </w:pPr>
    </w:p>
    <w:p w14:paraId="0000002E" w14:textId="48ECBC9B" w:rsidR="001D1CBD" w:rsidRDefault="00EC4241">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hanging="2"/>
        <w:jc w:val="both"/>
        <w:rPr>
          <w:sz w:val="20"/>
          <w:szCs w:val="20"/>
        </w:rPr>
      </w:pPr>
      <w:r w:rsidRPr="00B9141C">
        <w:rPr>
          <w:b/>
          <w:sz w:val="20"/>
          <w:szCs w:val="20"/>
          <w:highlight w:val="yellow"/>
        </w:rPr>
        <w:t>GCPay</w:t>
      </w:r>
      <w:r w:rsidRPr="00B9141C">
        <w:rPr>
          <w:sz w:val="20"/>
          <w:szCs w:val="20"/>
          <w:highlight w:val="yellow"/>
        </w:rPr>
        <w:t xml:space="preserve">: Contract payments and SWAM reporting </w:t>
      </w:r>
      <w:r w:rsidRPr="00B9141C">
        <w:rPr>
          <w:b/>
          <w:sz w:val="20"/>
          <w:szCs w:val="20"/>
          <w:highlight w:val="yellow"/>
        </w:rPr>
        <w:t xml:space="preserve">shall be </w:t>
      </w:r>
      <w:r w:rsidRPr="00B9141C">
        <w:rPr>
          <w:sz w:val="20"/>
          <w:szCs w:val="20"/>
          <w:highlight w:val="yellow"/>
        </w:rPr>
        <w:t xml:space="preserve">made through GCPay. Go to </w:t>
      </w:r>
      <w:r w:rsidRPr="00B9141C">
        <w:rPr>
          <w:b/>
          <w:sz w:val="20"/>
          <w:szCs w:val="20"/>
          <w:highlight w:val="yellow"/>
        </w:rPr>
        <w:t>www.gcpay.com</w:t>
      </w:r>
      <w:r w:rsidRPr="00B9141C">
        <w:rPr>
          <w:sz w:val="20"/>
          <w:szCs w:val="20"/>
          <w:highlight w:val="yellow"/>
        </w:rPr>
        <w:t xml:space="preserve"> to see the instructions on how to process pay </w:t>
      </w:r>
      <w:proofErr w:type="gramStart"/>
      <w:r w:rsidRPr="00B9141C">
        <w:rPr>
          <w:sz w:val="20"/>
          <w:szCs w:val="20"/>
          <w:highlight w:val="yellow"/>
        </w:rPr>
        <w:t>applications.</w:t>
      </w:r>
      <w:r w:rsidR="00B9141C" w:rsidRPr="00B9141C">
        <w:rPr>
          <w:sz w:val="20"/>
          <w:szCs w:val="20"/>
          <w:highlight w:val="green"/>
        </w:rPr>
        <w:t>[</w:t>
      </w:r>
      <w:proofErr w:type="gramEnd"/>
      <w:r w:rsidR="00B9141C" w:rsidRPr="00B9141C">
        <w:rPr>
          <w:sz w:val="20"/>
          <w:szCs w:val="20"/>
          <w:highlight w:val="green"/>
        </w:rPr>
        <w:t>ONLY CAPITAL PROJECTS]</w:t>
      </w:r>
    </w:p>
    <w:p w14:paraId="0000002F" w14:textId="77777777" w:rsidR="001D1CBD" w:rsidRDefault="001D1CBD">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hanging="2"/>
        <w:jc w:val="both"/>
        <w:rPr>
          <w:color w:val="000000"/>
          <w:sz w:val="20"/>
          <w:szCs w:val="20"/>
        </w:rPr>
      </w:pPr>
    </w:p>
    <w:p w14:paraId="00000030" w14:textId="77777777" w:rsidR="001D1CBD" w:rsidRDefault="00EC4241">
      <w:pPr>
        <w:ind w:left="0" w:hanging="2"/>
        <w:jc w:val="both"/>
        <w:rPr>
          <w:sz w:val="20"/>
          <w:szCs w:val="20"/>
        </w:rPr>
      </w:pPr>
      <w:r>
        <w:rPr>
          <w:sz w:val="20"/>
          <w:szCs w:val="20"/>
        </w:rPr>
        <w:t xml:space="preserve">Procedures for submitting a bid, claiming an error, withdrawal of bids and other pertinent information are contained in the Instructions to Bidders, which is part of the Invitation for Bids. Withdrawal due to error in bid shall be permitted in </w:t>
      </w:r>
      <w:r>
        <w:rPr>
          <w:sz w:val="20"/>
          <w:szCs w:val="20"/>
        </w:rPr>
        <w:lastRenderedPageBreak/>
        <w:t>accord with Section 9 of the Instructions to Bidders and § 2.2-4330, Code of Virginia. The Owner reserves the right to reject any or all bids.</w:t>
      </w:r>
    </w:p>
    <w:p w14:paraId="00000031" w14:textId="77777777" w:rsidR="001D1CBD" w:rsidRDefault="001D1CBD">
      <w:pPr>
        <w:ind w:left="0" w:hanging="2"/>
        <w:jc w:val="both"/>
        <w:rPr>
          <w:sz w:val="20"/>
          <w:szCs w:val="20"/>
        </w:rPr>
      </w:pPr>
    </w:p>
    <w:p w14:paraId="00000032" w14:textId="77777777" w:rsidR="001D1CBD" w:rsidRDefault="00EC4241">
      <w:pPr>
        <w:ind w:left="0" w:hanging="2"/>
        <w:jc w:val="both"/>
        <w:rPr>
          <w:sz w:val="20"/>
          <w:szCs w:val="20"/>
        </w:rPr>
      </w:pPr>
      <w:r>
        <w:rPr>
          <w:b/>
          <w:sz w:val="20"/>
          <w:szCs w:val="20"/>
        </w:rPr>
        <w:t xml:space="preserve">Subcontracting Plans and </w:t>
      </w:r>
      <w:proofErr w:type="spellStart"/>
      <w:r>
        <w:rPr>
          <w:b/>
          <w:sz w:val="20"/>
          <w:szCs w:val="20"/>
        </w:rPr>
        <w:t>SWaM</w:t>
      </w:r>
      <w:proofErr w:type="spellEnd"/>
      <w:r>
        <w:rPr>
          <w:b/>
          <w:sz w:val="20"/>
          <w:szCs w:val="20"/>
        </w:rPr>
        <w:t xml:space="preserve"> Spend Reporting: </w:t>
      </w:r>
      <w:r>
        <w:rPr>
          <w:sz w:val="20"/>
          <w:szCs w:val="20"/>
        </w:rPr>
        <w:t xml:space="preserve">Each prime contractor who wins an award in which a provision of a small business subcontracting plan is a condition of the award (see </w:t>
      </w:r>
      <w:r>
        <w:rPr>
          <w:i/>
          <w:sz w:val="20"/>
          <w:szCs w:val="20"/>
        </w:rPr>
        <w:t>Instructions to Bidder, item 17</w:t>
      </w:r>
      <w:r>
        <w:rPr>
          <w:sz w:val="20"/>
          <w:szCs w:val="20"/>
        </w:rPr>
        <w:t xml:space="preserve">) AND is not individually certified as a Small, Woman Owned or Minority Owned vendor through the Commonwealth of Virginia </w:t>
      </w:r>
      <w:proofErr w:type="spellStart"/>
      <w:r>
        <w:rPr>
          <w:sz w:val="20"/>
          <w:szCs w:val="20"/>
        </w:rPr>
        <w:t>SWaM</w:t>
      </w:r>
      <w:proofErr w:type="spellEnd"/>
      <w:r>
        <w:rPr>
          <w:sz w:val="20"/>
          <w:szCs w:val="20"/>
        </w:rPr>
        <w:t xml:space="preserve"> certification program (</w:t>
      </w:r>
      <w:hyperlink r:id="rId10">
        <w:r>
          <w:rPr>
            <w:color w:val="0000FF"/>
            <w:sz w:val="20"/>
            <w:szCs w:val="20"/>
            <w:u w:val="single"/>
          </w:rPr>
          <w:t>http://www.sbsd.virginia.gov/certification-division/</w:t>
        </w:r>
      </w:hyperlink>
      <w:r>
        <w:rPr>
          <w:sz w:val="20"/>
          <w:szCs w:val="20"/>
        </w:rPr>
        <w:t>) shall deliver evidence of compliance with their small business subcontracting plan each time a request for payment is submitted.</w:t>
      </w:r>
    </w:p>
    <w:p w14:paraId="56B202A3" w14:textId="77777777" w:rsidR="00DE6F53" w:rsidRDefault="00DE6F53">
      <w:pPr>
        <w:ind w:left="0" w:hanging="2"/>
        <w:jc w:val="both"/>
        <w:rPr>
          <w:sz w:val="20"/>
          <w:szCs w:val="20"/>
        </w:rPr>
      </w:pPr>
      <w:bookmarkStart w:id="0" w:name="_heading=h.gjdgxs" w:colFirst="0" w:colLast="0"/>
      <w:bookmarkEnd w:id="0"/>
    </w:p>
    <w:p w14:paraId="00000034" w14:textId="53B15FB8" w:rsidR="001D1CBD" w:rsidRDefault="00EC4241">
      <w:pPr>
        <w:ind w:left="0" w:hanging="2"/>
        <w:jc w:val="both"/>
        <w:rPr>
          <w:sz w:val="20"/>
          <w:szCs w:val="20"/>
        </w:rPr>
      </w:pPr>
      <w:r>
        <w:rPr>
          <w:sz w:val="20"/>
          <w:szCs w:val="20"/>
        </w:rPr>
        <w:t>Upon completion of the contract, the contractor agrees to furnish with the final request for payment, at a minimum, the following information: name of firm with the DMBE certification number or FEIN number, phone number, total dollar amount subcontracted, category type (small, women-owned, or minority-owned), and type of product or service provided. Payment(s) may be withheld until compliance with the subcontracting spend reporting is received and confirmed. The Owner reserves the right to pursue other appropriate remedies to include, but not be limited to, termination for default.</w:t>
      </w:r>
    </w:p>
    <w:p w14:paraId="00000035" w14:textId="77777777" w:rsidR="001D1CBD" w:rsidRDefault="001D1CBD">
      <w:pPr>
        <w:ind w:left="0" w:hanging="2"/>
        <w:jc w:val="both"/>
        <w:rPr>
          <w:sz w:val="20"/>
          <w:szCs w:val="20"/>
        </w:rPr>
      </w:pPr>
    </w:p>
    <w:p w14:paraId="00000036" w14:textId="77777777" w:rsidR="001D1CBD" w:rsidRDefault="00EC4241">
      <w:pPr>
        <w:ind w:left="0" w:hanging="2"/>
        <w:jc w:val="both"/>
        <w:rPr>
          <w:sz w:val="20"/>
          <w:szCs w:val="20"/>
        </w:rPr>
      </w:pPr>
      <w:r>
        <w:rPr>
          <w:sz w:val="20"/>
          <w:szCs w:val="20"/>
        </w:rPr>
        <w:t>A template for reporting subcontracting data can be found at:</w:t>
      </w:r>
    </w:p>
    <w:p w14:paraId="00000037" w14:textId="77777777" w:rsidR="001D1CBD" w:rsidRDefault="001D1CBD">
      <w:pPr>
        <w:ind w:left="0" w:hanging="2"/>
        <w:jc w:val="both"/>
        <w:rPr>
          <w:sz w:val="20"/>
          <w:szCs w:val="20"/>
        </w:rPr>
      </w:pPr>
    </w:p>
    <w:p w14:paraId="00000038" w14:textId="77777777" w:rsidR="001D1CBD" w:rsidRDefault="00A04637">
      <w:pPr>
        <w:ind w:left="0" w:hanging="2"/>
        <w:jc w:val="both"/>
        <w:rPr>
          <w:sz w:val="20"/>
          <w:szCs w:val="20"/>
        </w:rPr>
      </w:pPr>
      <w:hyperlink r:id="rId11">
        <w:r w:rsidR="00EC4241">
          <w:rPr>
            <w:color w:val="0000FF"/>
            <w:sz w:val="20"/>
            <w:szCs w:val="20"/>
            <w:u w:val="single"/>
          </w:rPr>
          <w:t>http://www.procurement.vt.edu/Vendor/vendorlink.html</w:t>
        </w:r>
      </w:hyperlink>
    </w:p>
    <w:p w14:paraId="00000039" w14:textId="77777777" w:rsidR="001D1CBD" w:rsidRDefault="001D1CBD">
      <w:pPr>
        <w:ind w:left="0" w:hanging="2"/>
        <w:jc w:val="both"/>
        <w:rPr>
          <w:sz w:val="20"/>
          <w:szCs w:val="20"/>
        </w:rPr>
      </w:pPr>
    </w:p>
    <w:p w14:paraId="40AADDAE" w14:textId="3F06788E" w:rsidR="00B9141C" w:rsidRDefault="00B9141C" w:rsidP="00B9141C">
      <w:pPr>
        <w:ind w:left="0" w:hanging="2"/>
        <w:jc w:val="both"/>
        <w:rPr>
          <w:sz w:val="20"/>
          <w:szCs w:val="20"/>
        </w:rPr>
      </w:pPr>
      <w:r>
        <w:rPr>
          <w:sz w:val="20"/>
          <w:szCs w:val="20"/>
        </w:rPr>
        <w:t xml:space="preserve">Reporting of the spend data is encouraged from both </w:t>
      </w:r>
      <w:proofErr w:type="spellStart"/>
      <w:r>
        <w:rPr>
          <w:sz w:val="20"/>
          <w:szCs w:val="20"/>
        </w:rPr>
        <w:t>SWaM</w:t>
      </w:r>
      <w:proofErr w:type="spellEnd"/>
      <w:r>
        <w:rPr>
          <w:sz w:val="20"/>
          <w:szCs w:val="20"/>
        </w:rPr>
        <w:t xml:space="preserve"> Certified and Non-</w:t>
      </w:r>
      <w:proofErr w:type="spellStart"/>
      <w:r>
        <w:rPr>
          <w:sz w:val="20"/>
          <w:szCs w:val="20"/>
        </w:rPr>
        <w:t>SWaM</w:t>
      </w:r>
      <w:proofErr w:type="spellEnd"/>
      <w:r>
        <w:rPr>
          <w:sz w:val="20"/>
          <w:szCs w:val="20"/>
        </w:rPr>
        <w:t xml:space="preserve"> Certified subcontractors to the university.</w:t>
      </w:r>
    </w:p>
    <w:p w14:paraId="0000003C" w14:textId="77777777" w:rsidR="001D1CBD" w:rsidRDefault="001D1CBD">
      <w:pPr>
        <w:ind w:left="0" w:hanging="2"/>
        <w:jc w:val="both"/>
        <w:rPr>
          <w:sz w:val="20"/>
          <w:szCs w:val="20"/>
        </w:rPr>
      </w:pPr>
    </w:p>
    <w:p w14:paraId="6C1BFDDA" w14:textId="01B00331" w:rsidR="00DE6F53" w:rsidRDefault="00DE6F53" w:rsidP="00344414">
      <w:pPr>
        <w:tabs>
          <w:tab w:val="left" w:pos="720"/>
          <w:tab w:val="left" w:pos="1080"/>
          <w:tab w:val="left" w:pos="1440"/>
          <w:tab w:val="left" w:pos="1800"/>
          <w:tab w:val="left" w:pos="2160"/>
          <w:tab w:val="left" w:pos="2520"/>
        </w:tabs>
        <w:ind w:left="0" w:hanging="2"/>
        <w:jc w:val="both"/>
        <w:rPr>
          <w:sz w:val="20"/>
          <w:szCs w:val="20"/>
        </w:rPr>
      </w:pPr>
      <w:r>
        <w:rPr>
          <w:b/>
          <w:sz w:val="20"/>
          <w:szCs w:val="20"/>
        </w:rPr>
        <w:t>[</w:t>
      </w:r>
      <w:r w:rsidR="00EC4241">
        <w:rPr>
          <w:b/>
          <w:sz w:val="20"/>
          <w:szCs w:val="20"/>
        </w:rPr>
        <w:t>A</w:t>
      </w:r>
      <w:r w:rsidR="00344414">
        <w:rPr>
          <w:b/>
          <w:sz w:val="20"/>
          <w:szCs w:val="20"/>
        </w:rPr>
        <w:t>n</w:t>
      </w:r>
      <w:r w:rsidR="00EC4241">
        <w:rPr>
          <w:b/>
          <w:sz w:val="20"/>
          <w:szCs w:val="20"/>
        </w:rPr>
        <w:t xml:space="preserve"> </w:t>
      </w:r>
      <w:r w:rsidR="00344414" w:rsidRPr="00C70B98">
        <w:rPr>
          <w:b/>
          <w:sz w:val="20"/>
          <w:szCs w:val="20"/>
          <w:highlight w:val="yellow"/>
        </w:rPr>
        <w:t>optional</w:t>
      </w:r>
      <w:r w:rsidR="00C70B98" w:rsidRPr="00C70B98">
        <w:rPr>
          <w:b/>
          <w:sz w:val="20"/>
          <w:szCs w:val="20"/>
          <w:highlight w:val="yellow"/>
        </w:rPr>
        <w:t>/mandatory</w:t>
      </w:r>
      <w:r w:rsidR="00EC4241">
        <w:rPr>
          <w:b/>
          <w:sz w:val="20"/>
          <w:szCs w:val="20"/>
        </w:rPr>
        <w:t xml:space="preserve"> pre-bid conference will be held </w:t>
      </w:r>
      <w:r w:rsidR="00344414">
        <w:rPr>
          <w:b/>
          <w:sz w:val="20"/>
          <w:szCs w:val="20"/>
        </w:rPr>
        <w:t xml:space="preserve">virtually via Zoom </w:t>
      </w:r>
      <w:r w:rsidR="00EC4241">
        <w:rPr>
          <w:b/>
          <w:sz w:val="20"/>
          <w:szCs w:val="20"/>
        </w:rPr>
        <w:t xml:space="preserve">at </w:t>
      </w:r>
      <w:r w:rsidR="00E47FE0" w:rsidRPr="00E47FE0">
        <w:rPr>
          <w:b/>
          <w:color w:val="FF0000"/>
          <w:sz w:val="20"/>
          <w:szCs w:val="20"/>
          <w:u w:val="single"/>
        </w:rPr>
        <w:t>time</w:t>
      </w:r>
      <w:r w:rsidR="00E47FE0" w:rsidRPr="00E47FE0">
        <w:rPr>
          <w:b/>
          <w:color w:val="FF0000"/>
          <w:sz w:val="20"/>
          <w:szCs w:val="20"/>
        </w:rPr>
        <w:t xml:space="preserve"> on </w:t>
      </w:r>
      <w:r w:rsidR="00E47FE0" w:rsidRPr="00E47FE0">
        <w:rPr>
          <w:b/>
          <w:color w:val="FF0000"/>
          <w:sz w:val="20"/>
          <w:szCs w:val="20"/>
          <w:u w:val="single"/>
        </w:rPr>
        <w:t>Day</w:t>
      </w:r>
      <w:r w:rsidR="00E47FE0" w:rsidRPr="00E47FE0">
        <w:rPr>
          <w:b/>
          <w:color w:val="FF0000"/>
          <w:sz w:val="20"/>
          <w:szCs w:val="20"/>
        </w:rPr>
        <w:t xml:space="preserve">, </w:t>
      </w:r>
      <w:r w:rsidR="00E47FE0" w:rsidRPr="00E47FE0">
        <w:rPr>
          <w:b/>
          <w:color w:val="FF0000"/>
          <w:sz w:val="20"/>
          <w:szCs w:val="20"/>
          <w:u w:val="single"/>
        </w:rPr>
        <w:t>Month, Date, Year</w:t>
      </w:r>
      <w:r w:rsidR="00EC4241">
        <w:rPr>
          <w:b/>
          <w:sz w:val="20"/>
          <w:szCs w:val="20"/>
        </w:rPr>
        <w:t>.</w:t>
      </w:r>
      <w:r w:rsidR="00EC4241">
        <w:rPr>
          <w:sz w:val="20"/>
          <w:szCs w:val="20"/>
        </w:rPr>
        <w:t xml:space="preserve"> </w:t>
      </w:r>
      <w:r w:rsidR="00344414" w:rsidRPr="00344414">
        <w:rPr>
          <w:sz w:val="20"/>
          <w:szCs w:val="20"/>
        </w:rPr>
        <w:t>The purpose of this conference is to allow potential Offerors an opportunity to present questions and obtain clarification relative to any facet of this solicitation.</w:t>
      </w:r>
      <w:r w:rsidRPr="00DE6F53">
        <w:rPr>
          <w:sz w:val="20"/>
          <w:szCs w:val="20"/>
        </w:rPr>
        <w:t xml:space="preserve"> To </w:t>
      </w:r>
      <w:r w:rsidR="00102E76">
        <w:rPr>
          <w:sz w:val="20"/>
          <w:szCs w:val="20"/>
        </w:rPr>
        <w:t>access this preproposal conference</w:t>
      </w:r>
      <w:r>
        <w:rPr>
          <w:sz w:val="20"/>
          <w:szCs w:val="20"/>
        </w:rPr>
        <w:t xml:space="preserve"> please use the link below:</w:t>
      </w:r>
    </w:p>
    <w:p w14:paraId="0BD5D87C" w14:textId="77777777" w:rsidR="00DE6F53" w:rsidRDefault="00DE6F53" w:rsidP="00344414">
      <w:pPr>
        <w:tabs>
          <w:tab w:val="left" w:pos="720"/>
          <w:tab w:val="left" w:pos="1080"/>
          <w:tab w:val="left" w:pos="1440"/>
          <w:tab w:val="left" w:pos="1800"/>
          <w:tab w:val="left" w:pos="2160"/>
          <w:tab w:val="left" w:pos="2520"/>
        </w:tabs>
        <w:ind w:left="0" w:hanging="2"/>
        <w:jc w:val="both"/>
        <w:rPr>
          <w:sz w:val="20"/>
          <w:szCs w:val="20"/>
        </w:rPr>
      </w:pPr>
    </w:p>
    <w:p w14:paraId="25DEC399" w14:textId="77777777" w:rsidR="00DE6F53" w:rsidRPr="00DE6F53" w:rsidRDefault="00DE6F53" w:rsidP="00DE6F53">
      <w:pPr>
        <w:ind w:left="0" w:hanging="2"/>
        <w:jc w:val="both"/>
        <w:rPr>
          <w:sz w:val="20"/>
          <w:szCs w:val="20"/>
          <w:highlight w:val="yellow"/>
        </w:rPr>
      </w:pPr>
      <w:r>
        <w:rPr>
          <w:sz w:val="20"/>
          <w:szCs w:val="20"/>
          <w:highlight w:val="yellow"/>
        </w:rPr>
        <w:t xml:space="preserve">Meeting Link: </w:t>
      </w:r>
      <w:r>
        <w:rPr>
          <w:sz w:val="20"/>
          <w:szCs w:val="20"/>
          <w:highlight w:val="yellow"/>
        </w:rPr>
        <w:tab/>
      </w:r>
      <w:r w:rsidRPr="00DE6F53">
        <w:rPr>
          <w:sz w:val="20"/>
          <w:szCs w:val="20"/>
          <w:highlight w:val="yellow"/>
        </w:rPr>
        <w:t xml:space="preserve">[INSERT ZOOM LINK] </w:t>
      </w:r>
    </w:p>
    <w:p w14:paraId="6E02810C" w14:textId="77777777" w:rsidR="00DE6F53" w:rsidRPr="00DE6F53" w:rsidRDefault="00DE6F53" w:rsidP="00DE6F53">
      <w:pPr>
        <w:ind w:left="0" w:hanging="2"/>
        <w:jc w:val="both"/>
        <w:rPr>
          <w:sz w:val="20"/>
          <w:szCs w:val="20"/>
          <w:highlight w:val="yellow"/>
        </w:rPr>
      </w:pPr>
      <w:r w:rsidRPr="00DE6F53">
        <w:rPr>
          <w:sz w:val="20"/>
          <w:szCs w:val="20"/>
          <w:highlight w:val="yellow"/>
        </w:rPr>
        <w:t>Meeting ID:</w:t>
      </w:r>
      <w:r w:rsidRPr="00DE6F53">
        <w:rPr>
          <w:sz w:val="20"/>
          <w:szCs w:val="20"/>
          <w:highlight w:val="yellow"/>
        </w:rPr>
        <w:tab/>
        <w:t>[INSERT MEETING ID]</w:t>
      </w:r>
    </w:p>
    <w:p w14:paraId="711D9999" w14:textId="77777777" w:rsidR="00DE6F53" w:rsidRPr="00DE6F53" w:rsidRDefault="00DE6F53" w:rsidP="00DE6F53">
      <w:pPr>
        <w:ind w:left="0" w:hanging="2"/>
        <w:jc w:val="both"/>
        <w:rPr>
          <w:sz w:val="20"/>
          <w:szCs w:val="20"/>
          <w:highlight w:val="yellow"/>
        </w:rPr>
      </w:pPr>
      <w:r w:rsidRPr="00DE6F53">
        <w:rPr>
          <w:sz w:val="20"/>
          <w:szCs w:val="20"/>
          <w:highlight w:val="yellow"/>
        </w:rPr>
        <w:t>Passcode:</w:t>
      </w:r>
      <w:r w:rsidRPr="00DE6F53">
        <w:rPr>
          <w:sz w:val="20"/>
          <w:szCs w:val="20"/>
          <w:highlight w:val="yellow"/>
        </w:rPr>
        <w:tab/>
        <w:t>[INSERT PASSCODE]</w:t>
      </w:r>
    </w:p>
    <w:p w14:paraId="179A86AF" w14:textId="6B3768D0" w:rsidR="00DE6F53" w:rsidRDefault="00DE6F53" w:rsidP="00DE6F53">
      <w:pPr>
        <w:ind w:left="0" w:hanging="2"/>
        <w:jc w:val="both"/>
        <w:rPr>
          <w:sz w:val="20"/>
          <w:szCs w:val="20"/>
        </w:rPr>
      </w:pPr>
      <w:r w:rsidRPr="00DE6F53">
        <w:rPr>
          <w:sz w:val="20"/>
          <w:szCs w:val="20"/>
          <w:highlight w:val="yellow"/>
        </w:rPr>
        <w:t>Call-In Number:</w:t>
      </w:r>
      <w:r w:rsidRPr="00DE6F53">
        <w:rPr>
          <w:sz w:val="20"/>
          <w:szCs w:val="20"/>
          <w:highlight w:val="yellow"/>
        </w:rPr>
        <w:tab/>
        <w:t>[INSERT CALL-IN NUMBER]</w:t>
      </w:r>
      <w:r>
        <w:rPr>
          <w:sz w:val="20"/>
          <w:szCs w:val="20"/>
        </w:rPr>
        <w:t>]</w:t>
      </w:r>
    </w:p>
    <w:p w14:paraId="47BCE60E" w14:textId="34D26F8B" w:rsidR="00DE6F53" w:rsidRDefault="00DE6F53" w:rsidP="00DE6F53">
      <w:pPr>
        <w:ind w:left="0" w:hanging="2"/>
        <w:jc w:val="both"/>
        <w:rPr>
          <w:sz w:val="20"/>
          <w:szCs w:val="20"/>
        </w:rPr>
      </w:pPr>
    </w:p>
    <w:p w14:paraId="080DF3C7" w14:textId="35313930" w:rsidR="00DE6F53" w:rsidRPr="00DE6F53" w:rsidRDefault="00DE6F53" w:rsidP="00DE6F53">
      <w:pPr>
        <w:ind w:left="0" w:hanging="2"/>
        <w:jc w:val="center"/>
        <w:rPr>
          <w:b/>
          <w:bCs/>
          <w:color w:val="FF0000"/>
          <w:sz w:val="20"/>
          <w:szCs w:val="20"/>
        </w:rPr>
      </w:pPr>
      <w:r w:rsidRPr="00DE6F53">
        <w:rPr>
          <w:b/>
          <w:bCs/>
          <w:color w:val="FF0000"/>
          <w:sz w:val="20"/>
          <w:szCs w:val="20"/>
        </w:rPr>
        <w:t>OR</w:t>
      </w:r>
    </w:p>
    <w:p w14:paraId="17D0570F" w14:textId="488A799E" w:rsidR="00102E76" w:rsidRDefault="00102E76" w:rsidP="00344414">
      <w:pPr>
        <w:tabs>
          <w:tab w:val="left" w:pos="720"/>
          <w:tab w:val="left" w:pos="1080"/>
          <w:tab w:val="left" w:pos="1440"/>
          <w:tab w:val="left" w:pos="1800"/>
          <w:tab w:val="left" w:pos="2160"/>
          <w:tab w:val="left" w:pos="2520"/>
        </w:tabs>
        <w:ind w:left="0" w:hanging="2"/>
        <w:jc w:val="both"/>
        <w:rPr>
          <w:sz w:val="20"/>
          <w:szCs w:val="20"/>
        </w:rPr>
      </w:pPr>
    </w:p>
    <w:p w14:paraId="5390081E" w14:textId="40FA5CC9" w:rsidR="00DE6F53" w:rsidRDefault="00DE6F53" w:rsidP="00DE6F53">
      <w:pPr>
        <w:tabs>
          <w:tab w:val="left" w:pos="720"/>
          <w:tab w:val="left" w:pos="1080"/>
          <w:tab w:val="left" w:pos="1440"/>
          <w:tab w:val="left" w:pos="1800"/>
          <w:tab w:val="left" w:pos="2160"/>
          <w:tab w:val="left" w:pos="2520"/>
        </w:tabs>
        <w:ind w:left="0" w:hanging="2"/>
        <w:jc w:val="both"/>
        <w:rPr>
          <w:sz w:val="20"/>
          <w:szCs w:val="20"/>
        </w:rPr>
      </w:pPr>
      <w:r>
        <w:rPr>
          <w:b/>
          <w:sz w:val="20"/>
          <w:szCs w:val="20"/>
        </w:rPr>
        <w:t xml:space="preserve">[An </w:t>
      </w:r>
      <w:r w:rsidRPr="00C70B98">
        <w:rPr>
          <w:b/>
          <w:sz w:val="20"/>
          <w:szCs w:val="20"/>
          <w:highlight w:val="yellow"/>
        </w:rPr>
        <w:t>optional/mandatory</w:t>
      </w:r>
      <w:r>
        <w:rPr>
          <w:b/>
          <w:sz w:val="20"/>
          <w:szCs w:val="20"/>
        </w:rPr>
        <w:t xml:space="preserve"> pre-bid conference will be held in-person at </w:t>
      </w:r>
      <w:r w:rsidRPr="00E47FE0">
        <w:rPr>
          <w:b/>
          <w:color w:val="FF0000"/>
          <w:sz w:val="20"/>
          <w:szCs w:val="20"/>
          <w:u w:val="single"/>
        </w:rPr>
        <w:t>time</w:t>
      </w:r>
      <w:r w:rsidRPr="00E47FE0">
        <w:rPr>
          <w:b/>
          <w:color w:val="FF0000"/>
          <w:sz w:val="20"/>
          <w:szCs w:val="20"/>
        </w:rPr>
        <w:t xml:space="preserve"> on </w:t>
      </w:r>
      <w:r w:rsidRPr="00E47FE0">
        <w:rPr>
          <w:b/>
          <w:color w:val="FF0000"/>
          <w:sz w:val="20"/>
          <w:szCs w:val="20"/>
          <w:u w:val="single"/>
        </w:rPr>
        <w:t>Day</w:t>
      </w:r>
      <w:r w:rsidRPr="00E47FE0">
        <w:rPr>
          <w:b/>
          <w:color w:val="FF0000"/>
          <w:sz w:val="20"/>
          <w:szCs w:val="20"/>
        </w:rPr>
        <w:t xml:space="preserve">, </w:t>
      </w:r>
      <w:r w:rsidRPr="00E47FE0">
        <w:rPr>
          <w:b/>
          <w:color w:val="FF0000"/>
          <w:sz w:val="20"/>
          <w:szCs w:val="20"/>
          <w:u w:val="single"/>
        </w:rPr>
        <w:t>Month, Date, Year</w:t>
      </w:r>
      <w:r>
        <w:rPr>
          <w:b/>
          <w:sz w:val="20"/>
          <w:szCs w:val="20"/>
        </w:rPr>
        <w:t>.</w:t>
      </w:r>
      <w:r>
        <w:rPr>
          <w:sz w:val="20"/>
          <w:szCs w:val="20"/>
        </w:rPr>
        <w:t xml:space="preserve"> </w:t>
      </w:r>
      <w:r w:rsidRPr="00344414">
        <w:rPr>
          <w:sz w:val="20"/>
          <w:szCs w:val="20"/>
        </w:rPr>
        <w:t>The purpose of this conference is to allow potential Offerors an opportunity to present questions and obtain clarification relative to any facet of this solicitation.</w:t>
      </w:r>
      <w:r w:rsidRPr="00DE6F53">
        <w:rPr>
          <w:sz w:val="20"/>
          <w:szCs w:val="20"/>
        </w:rPr>
        <w:t xml:space="preserve"> To </w:t>
      </w:r>
      <w:r>
        <w:rPr>
          <w:sz w:val="20"/>
          <w:szCs w:val="20"/>
        </w:rPr>
        <w:t>attend the pre-proposal meeting, please meet at the location below at the stated day/time:</w:t>
      </w:r>
    </w:p>
    <w:p w14:paraId="5634C1C4" w14:textId="77777777" w:rsidR="00DE6F53" w:rsidRDefault="00DE6F53" w:rsidP="00DE6F53">
      <w:pPr>
        <w:tabs>
          <w:tab w:val="left" w:pos="720"/>
          <w:tab w:val="left" w:pos="1080"/>
          <w:tab w:val="left" w:pos="1440"/>
          <w:tab w:val="left" w:pos="1800"/>
          <w:tab w:val="left" w:pos="2160"/>
          <w:tab w:val="left" w:pos="2520"/>
        </w:tabs>
        <w:ind w:left="0" w:hanging="2"/>
        <w:jc w:val="both"/>
        <w:rPr>
          <w:sz w:val="20"/>
          <w:szCs w:val="20"/>
        </w:rPr>
      </w:pPr>
    </w:p>
    <w:p w14:paraId="02E6ED23" w14:textId="343B0C8B" w:rsidR="00DE6F53" w:rsidRDefault="00DE6F53" w:rsidP="00DE6F53">
      <w:pPr>
        <w:ind w:left="0" w:hanging="2"/>
        <w:jc w:val="both"/>
        <w:rPr>
          <w:sz w:val="20"/>
          <w:szCs w:val="20"/>
        </w:rPr>
      </w:pPr>
      <w:r w:rsidRPr="00DE6F53">
        <w:rPr>
          <w:sz w:val="20"/>
          <w:szCs w:val="20"/>
          <w:highlight w:val="yellow"/>
        </w:rPr>
        <w:t>Address:</w:t>
      </w:r>
      <w:r w:rsidRPr="00DE6F53">
        <w:rPr>
          <w:sz w:val="20"/>
          <w:szCs w:val="20"/>
          <w:highlight w:val="yellow"/>
        </w:rPr>
        <w:tab/>
      </w:r>
      <w:r w:rsidRPr="00DE6F53">
        <w:rPr>
          <w:sz w:val="20"/>
          <w:szCs w:val="20"/>
          <w:highlight w:val="yellow"/>
        </w:rPr>
        <w:tab/>
        <w:t>[INSERT ADDRESS]</w:t>
      </w:r>
      <w:r w:rsidRPr="00DE6F53">
        <w:rPr>
          <w:b/>
          <w:bCs/>
          <w:sz w:val="20"/>
          <w:szCs w:val="20"/>
          <w:highlight w:val="yellow"/>
        </w:rPr>
        <w:t>]</w:t>
      </w:r>
    </w:p>
    <w:p w14:paraId="03688B14" w14:textId="77777777" w:rsidR="00DE6F53" w:rsidRDefault="00DE6F53" w:rsidP="00344414">
      <w:pPr>
        <w:tabs>
          <w:tab w:val="left" w:pos="720"/>
          <w:tab w:val="left" w:pos="1080"/>
          <w:tab w:val="left" w:pos="1440"/>
          <w:tab w:val="left" w:pos="1800"/>
          <w:tab w:val="left" w:pos="2160"/>
          <w:tab w:val="left" w:pos="2520"/>
        </w:tabs>
        <w:ind w:left="0" w:hanging="2"/>
        <w:jc w:val="both"/>
        <w:rPr>
          <w:sz w:val="20"/>
          <w:szCs w:val="20"/>
        </w:rPr>
      </w:pPr>
    </w:p>
    <w:p w14:paraId="663941E1" w14:textId="6A3493E8" w:rsidR="00102E76" w:rsidRPr="00102E76" w:rsidRDefault="00554007" w:rsidP="00102E76">
      <w:pPr>
        <w:ind w:left="0" w:hanging="2"/>
        <w:rPr>
          <w:iCs/>
          <w:snapToGrid/>
          <w:position w:val="0"/>
          <w:sz w:val="20"/>
          <w:szCs w:val="20"/>
        </w:rPr>
      </w:pPr>
      <w:r>
        <w:rPr>
          <w:iCs/>
          <w:sz w:val="20"/>
          <w:szCs w:val="20"/>
        </w:rPr>
        <w:t xml:space="preserve">The </w:t>
      </w:r>
      <w:r w:rsidR="00102E76" w:rsidRPr="00102E76">
        <w:rPr>
          <w:iCs/>
          <w:sz w:val="20"/>
          <w:szCs w:val="20"/>
        </w:rPr>
        <w:t xml:space="preserve">Deadline for Request for Information (RFI) shall be </w:t>
      </w:r>
      <w:r w:rsidR="00E47FE0" w:rsidRPr="00E47FE0">
        <w:rPr>
          <w:b/>
          <w:color w:val="FF0000"/>
          <w:sz w:val="20"/>
          <w:szCs w:val="20"/>
          <w:u w:val="single"/>
        </w:rPr>
        <w:t>time</w:t>
      </w:r>
      <w:r w:rsidR="00E47FE0" w:rsidRPr="00E47FE0">
        <w:rPr>
          <w:b/>
          <w:color w:val="FF0000"/>
          <w:sz w:val="20"/>
          <w:szCs w:val="20"/>
        </w:rPr>
        <w:t xml:space="preserve"> </w:t>
      </w:r>
      <w:r w:rsidR="00E47FE0" w:rsidRPr="00E47FE0">
        <w:rPr>
          <w:b/>
          <w:sz w:val="20"/>
          <w:szCs w:val="20"/>
        </w:rPr>
        <w:t>on</w:t>
      </w:r>
      <w:r w:rsidR="00E47FE0" w:rsidRPr="00E47FE0">
        <w:rPr>
          <w:b/>
          <w:color w:val="FF0000"/>
          <w:sz w:val="20"/>
          <w:szCs w:val="20"/>
        </w:rPr>
        <w:t xml:space="preserve"> </w:t>
      </w:r>
      <w:r w:rsidR="00E47FE0" w:rsidRPr="00E47FE0">
        <w:rPr>
          <w:b/>
          <w:color w:val="FF0000"/>
          <w:sz w:val="20"/>
          <w:szCs w:val="20"/>
          <w:u w:val="single"/>
        </w:rPr>
        <w:t>Day</w:t>
      </w:r>
      <w:r w:rsidR="00E47FE0" w:rsidRPr="00E47FE0">
        <w:rPr>
          <w:b/>
          <w:color w:val="FF0000"/>
          <w:sz w:val="20"/>
          <w:szCs w:val="20"/>
        </w:rPr>
        <w:t xml:space="preserve">, </w:t>
      </w:r>
      <w:r w:rsidR="00E47FE0" w:rsidRPr="00E47FE0">
        <w:rPr>
          <w:b/>
          <w:color w:val="FF0000"/>
          <w:sz w:val="20"/>
          <w:szCs w:val="20"/>
          <w:u w:val="single"/>
        </w:rPr>
        <w:t>Month, Date, Year</w:t>
      </w:r>
      <w:r w:rsidR="00E47FE0" w:rsidRPr="00E47FE0">
        <w:rPr>
          <w:b/>
          <w:sz w:val="20"/>
          <w:szCs w:val="20"/>
          <w:u w:val="single"/>
        </w:rPr>
        <w:t>.</w:t>
      </w:r>
    </w:p>
    <w:p w14:paraId="52107778" w14:textId="77777777" w:rsidR="00344414" w:rsidRPr="00344414" w:rsidRDefault="00344414" w:rsidP="00102E76">
      <w:pPr>
        <w:tabs>
          <w:tab w:val="left" w:pos="720"/>
          <w:tab w:val="left" w:pos="1080"/>
          <w:tab w:val="left" w:pos="1440"/>
          <w:tab w:val="left" w:pos="1800"/>
          <w:tab w:val="left" w:pos="2160"/>
          <w:tab w:val="left" w:pos="2520"/>
        </w:tabs>
        <w:ind w:leftChars="0" w:left="0" w:firstLineChars="0" w:firstLine="0"/>
        <w:jc w:val="both"/>
        <w:rPr>
          <w:rFonts w:ascii="Arial" w:hAnsi="Arial" w:cs="Arial"/>
          <w:sz w:val="22"/>
          <w:szCs w:val="22"/>
        </w:rPr>
      </w:pPr>
    </w:p>
    <w:p w14:paraId="0000003F" w14:textId="10C20464" w:rsidR="001D1CBD" w:rsidRDefault="00EC4241">
      <w:pPr>
        <w:ind w:left="0" w:hanging="2"/>
        <w:jc w:val="both"/>
        <w:rPr>
          <w:b/>
          <w:i/>
          <w:sz w:val="20"/>
          <w:szCs w:val="20"/>
        </w:rPr>
      </w:pPr>
      <w:r w:rsidRPr="001C710F">
        <w:rPr>
          <w:b/>
          <w:sz w:val="20"/>
          <w:szCs w:val="20"/>
          <w:highlight w:val="yellow"/>
        </w:rPr>
        <w:t xml:space="preserve">The contract shall be awarded on a lump sum basis as follows: The </w:t>
      </w:r>
      <w:r w:rsidRPr="001C710F">
        <w:rPr>
          <w:b/>
          <w:smallCaps/>
          <w:sz w:val="20"/>
          <w:szCs w:val="20"/>
          <w:highlight w:val="yellow"/>
        </w:rPr>
        <w:t>Total Base Bid Amount</w:t>
      </w:r>
      <w:r w:rsidRPr="001C710F">
        <w:rPr>
          <w:b/>
          <w:sz w:val="20"/>
          <w:szCs w:val="20"/>
          <w:highlight w:val="yellow"/>
        </w:rPr>
        <w:t xml:space="preserve"> (including any properly submitted bid modifications) on the Bid Form, and as further described. Notice of Intent to Award will be provided to the apparent low bidder and posted on </w:t>
      </w:r>
      <w:proofErr w:type="spellStart"/>
      <w:r w:rsidRPr="001C710F">
        <w:rPr>
          <w:b/>
          <w:sz w:val="20"/>
          <w:szCs w:val="20"/>
          <w:highlight w:val="yellow"/>
        </w:rPr>
        <w:t>eVA</w:t>
      </w:r>
      <w:proofErr w:type="spellEnd"/>
      <w:r w:rsidRPr="001C710F">
        <w:rPr>
          <w:b/>
          <w:sz w:val="20"/>
          <w:szCs w:val="20"/>
          <w:highlight w:val="yellow"/>
        </w:rPr>
        <w:t xml:space="preserve">, Virginia Department of General Services’ central electronic procurement website, at </w:t>
      </w:r>
      <w:hyperlink r:id="rId12">
        <w:r w:rsidRPr="001C710F">
          <w:rPr>
            <w:b/>
            <w:color w:val="1155CC"/>
            <w:sz w:val="20"/>
            <w:szCs w:val="20"/>
            <w:highlight w:val="yellow"/>
            <w:u w:val="single"/>
          </w:rPr>
          <w:t>https://eva.virginia.gov</w:t>
        </w:r>
      </w:hyperlink>
      <w:r w:rsidRPr="001C710F">
        <w:rPr>
          <w:b/>
          <w:i/>
          <w:sz w:val="20"/>
          <w:szCs w:val="20"/>
          <w:highlight w:val="yellow"/>
        </w:rPr>
        <w:t>.</w:t>
      </w:r>
    </w:p>
    <w:p w14:paraId="00000040" w14:textId="77777777" w:rsidR="001D1CBD" w:rsidRDefault="001D1CBD">
      <w:pPr>
        <w:ind w:left="0" w:hanging="2"/>
        <w:jc w:val="both"/>
        <w:rPr>
          <w:i/>
          <w:sz w:val="20"/>
          <w:szCs w:val="20"/>
        </w:rPr>
      </w:pPr>
    </w:p>
    <w:p w14:paraId="00000041" w14:textId="77777777" w:rsidR="001D1CBD" w:rsidRDefault="00EC4241">
      <w:pPr>
        <w:ind w:left="0" w:hanging="2"/>
        <w:jc w:val="both"/>
        <w:rPr>
          <w:sz w:val="20"/>
          <w:szCs w:val="20"/>
        </w:rPr>
      </w:pPr>
      <w:r>
        <w:rPr>
          <w:sz w:val="20"/>
          <w:szCs w:val="20"/>
        </w:rPr>
        <w:t>Contractor registration is required in accordance with Section 54.1-1103 of the Code of Virginia.  See the Invitation for Bids for additional qualification requirements.</w:t>
      </w:r>
    </w:p>
    <w:p w14:paraId="00000042" w14:textId="77777777" w:rsidR="001D1CBD" w:rsidRDefault="001D1CBD">
      <w:pPr>
        <w:ind w:left="0" w:hanging="2"/>
        <w:jc w:val="both"/>
        <w:rPr>
          <w:sz w:val="20"/>
          <w:szCs w:val="20"/>
        </w:rPr>
      </w:pPr>
    </w:p>
    <w:p w14:paraId="00000043" w14:textId="77777777" w:rsidR="001D1CBD" w:rsidRDefault="00EC4241">
      <w:pPr>
        <w:ind w:left="0" w:hanging="2"/>
        <w:jc w:val="both"/>
        <w:rPr>
          <w:sz w:val="20"/>
          <w:szCs w:val="20"/>
        </w:rPr>
      </w:pPr>
      <w:r>
        <w:rPr>
          <w:sz w:val="20"/>
          <w:szCs w:val="20"/>
        </w:rPr>
        <w:t>All executive branch agencies are directed to advance Executive Order 35, dated July 3, 2019.</w:t>
      </w:r>
    </w:p>
    <w:p w14:paraId="00000044" w14:textId="77777777" w:rsidR="001D1CBD" w:rsidRDefault="001D1CBD">
      <w:pPr>
        <w:ind w:left="0" w:hanging="2"/>
        <w:jc w:val="both"/>
        <w:rPr>
          <w:sz w:val="20"/>
          <w:szCs w:val="20"/>
        </w:rPr>
      </w:pPr>
    </w:p>
    <w:p w14:paraId="00000049" w14:textId="77777777" w:rsidR="001D1CBD" w:rsidRDefault="00EC4241">
      <w:pPr>
        <w:ind w:left="0" w:hanging="2"/>
        <w:jc w:val="both"/>
        <w:rPr>
          <w:sz w:val="20"/>
          <w:szCs w:val="20"/>
        </w:rPr>
      </w:pPr>
      <w:r>
        <w:rPr>
          <w:sz w:val="20"/>
          <w:szCs w:val="20"/>
        </w:rPr>
        <w:t xml:space="preserve">Attachment: </w:t>
      </w:r>
      <w:proofErr w:type="spellStart"/>
      <w:r>
        <w:rPr>
          <w:sz w:val="20"/>
          <w:szCs w:val="20"/>
        </w:rPr>
        <w:t>eVA</w:t>
      </w:r>
      <w:proofErr w:type="spellEnd"/>
      <w:r>
        <w:rPr>
          <w:sz w:val="20"/>
          <w:szCs w:val="20"/>
        </w:rPr>
        <w:t xml:space="preserve"> Vendor Registration Requirements </w:t>
      </w:r>
    </w:p>
    <w:sectPr w:rsidR="001D1CBD" w:rsidSect="00E47FE0">
      <w:headerReference w:type="even" r:id="rId13"/>
      <w:headerReference w:type="default" r:id="rId14"/>
      <w:footerReference w:type="even" r:id="rId15"/>
      <w:footerReference w:type="default" r:id="rId16"/>
      <w:headerReference w:type="first" r:id="rId17"/>
      <w:footerReference w:type="first" r:id="rId18"/>
      <w:pgSz w:w="12240" w:h="15840"/>
      <w:pgMar w:top="990" w:right="1296" w:bottom="1080" w:left="1440" w:header="180" w:footer="3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F1DE" w14:textId="77777777" w:rsidR="00CD54C4" w:rsidRDefault="00CD54C4">
      <w:pPr>
        <w:spacing w:line="240" w:lineRule="auto"/>
        <w:ind w:left="0" w:hanging="2"/>
      </w:pPr>
      <w:r>
        <w:separator/>
      </w:r>
    </w:p>
  </w:endnote>
  <w:endnote w:type="continuationSeparator" w:id="0">
    <w:p w14:paraId="41E69959" w14:textId="77777777" w:rsidR="00CD54C4" w:rsidRDefault="00CD54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1D1CBD" w:rsidRDefault="001D1CBD">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548A0B54" w:rsidR="001D1CBD" w:rsidRDefault="00EC4241">
    <w:pPr>
      <w:ind w:left="0" w:hanging="2"/>
      <w:rPr>
        <w:sz w:val="21"/>
        <w:szCs w:val="21"/>
      </w:rPr>
    </w:pPr>
    <w:r>
      <w:rPr>
        <w:sz w:val="22"/>
        <w:szCs w:val="22"/>
      </w:rPr>
      <w:t>Notice of Invitation for Bids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Page </w:t>
    </w:r>
    <w:r>
      <w:rPr>
        <w:sz w:val="22"/>
        <w:szCs w:val="22"/>
      </w:rPr>
      <w:fldChar w:fldCharType="begin"/>
    </w:r>
    <w:r>
      <w:rPr>
        <w:sz w:val="22"/>
        <w:szCs w:val="22"/>
      </w:rPr>
      <w:instrText>PAGE</w:instrText>
    </w:r>
    <w:r>
      <w:rPr>
        <w:sz w:val="22"/>
        <w:szCs w:val="22"/>
      </w:rPr>
      <w:fldChar w:fldCharType="separate"/>
    </w:r>
    <w:r w:rsidR="006E2294">
      <w:rPr>
        <w:noProof/>
        <w:sz w:val="22"/>
        <w:szCs w:val="22"/>
      </w:rPr>
      <w:t>1</w:t>
    </w:r>
    <w:r>
      <w:rPr>
        <w:sz w:val="22"/>
        <w:szCs w:val="22"/>
      </w:rPr>
      <w:fldChar w:fldCharType="end"/>
    </w:r>
    <w:r>
      <w:rPr>
        <w:sz w:val="22"/>
        <w:szCs w:val="22"/>
      </w:rPr>
      <w:t xml:space="preserve"> of </w:t>
    </w:r>
    <w:r>
      <w:rPr>
        <w:sz w:val="22"/>
        <w:szCs w:val="22"/>
      </w:rPr>
      <w:fldChar w:fldCharType="begin"/>
    </w:r>
    <w:r>
      <w:rPr>
        <w:sz w:val="22"/>
        <w:szCs w:val="22"/>
      </w:rPr>
      <w:instrText>NUMPAGES</w:instrText>
    </w:r>
    <w:r>
      <w:rPr>
        <w:sz w:val="22"/>
        <w:szCs w:val="22"/>
      </w:rPr>
      <w:fldChar w:fldCharType="separate"/>
    </w:r>
    <w:r w:rsidR="006E2294">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1D1CBD" w:rsidRDefault="001D1CBD">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78A8" w14:textId="77777777" w:rsidR="00CD54C4" w:rsidRDefault="00CD54C4">
      <w:pPr>
        <w:spacing w:line="240" w:lineRule="auto"/>
        <w:ind w:left="0" w:hanging="2"/>
      </w:pPr>
      <w:r>
        <w:separator/>
      </w:r>
    </w:p>
  </w:footnote>
  <w:footnote w:type="continuationSeparator" w:id="0">
    <w:p w14:paraId="00590A51" w14:textId="77777777" w:rsidR="00CD54C4" w:rsidRDefault="00CD54C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1D1CBD" w:rsidRDefault="001D1CBD">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4E88BFC7" w:rsidR="001D1CBD" w:rsidRDefault="00B94C0C">
    <w:pPr>
      <w:ind w:left="0" w:hanging="2"/>
      <w:rPr>
        <w:sz w:val="20"/>
        <w:szCs w:val="20"/>
      </w:rPr>
    </w:pPr>
    <w:r>
      <w:rPr>
        <w:sz w:val="20"/>
        <w:szCs w:val="20"/>
      </w:rPr>
      <w:t>Rev 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1D1CBD" w:rsidRDefault="001D1CBD">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806C5"/>
    <w:multiLevelType w:val="multilevel"/>
    <w:tmpl w:val="C178C9BC"/>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BD"/>
    <w:rsid w:val="00082026"/>
    <w:rsid w:val="000D6840"/>
    <w:rsid w:val="00102E76"/>
    <w:rsid w:val="0013449F"/>
    <w:rsid w:val="001C710F"/>
    <w:rsid w:val="001D1CBD"/>
    <w:rsid w:val="00322D89"/>
    <w:rsid w:val="00344414"/>
    <w:rsid w:val="00554007"/>
    <w:rsid w:val="00662554"/>
    <w:rsid w:val="006C6A5A"/>
    <w:rsid w:val="006E2294"/>
    <w:rsid w:val="00A04637"/>
    <w:rsid w:val="00A73E82"/>
    <w:rsid w:val="00B61E2C"/>
    <w:rsid w:val="00B9141C"/>
    <w:rsid w:val="00B94C0C"/>
    <w:rsid w:val="00C36C62"/>
    <w:rsid w:val="00C70B98"/>
    <w:rsid w:val="00CD54C4"/>
    <w:rsid w:val="00DA3E18"/>
    <w:rsid w:val="00DE6F53"/>
    <w:rsid w:val="00E47FE0"/>
    <w:rsid w:val="00EC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3AE3B"/>
  <w15:docId w15:val="{609C38C8-9060-4D91-929A-6833CA60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snapToGrid w:val="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style>
  <w:style w:type="paragraph" w:styleId="Footer">
    <w:name w:val="footer"/>
    <w:basedOn w:val="Normal"/>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napToGrid w:val="0"/>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51BF2"/>
    <w:pPr>
      <w:ind w:left="720"/>
      <w:contextualSpacing/>
    </w:pPr>
  </w:style>
  <w:style w:type="paragraph" w:styleId="CommentSubject">
    <w:name w:val="annotation subject"/>
    <w:basedOn w:val="CommentText"/>
    <w:next w:val="CommentText"/>
    <w:link w:val="CommentSubjectChar"/>
    <w:uiPriority w:val="99"/>
    <w:semiHidden/>
    <w:unhideWhenUsed/>
    <w:rsid w:val="005E31E0"/>
    <w:rPr>
      <w:b/>
      <w:bCs/>
    </w:rPr>
  </w:style>
  <w:style w:type="character" w:customStyle="1" w:styleId="CommentSubjectChar">
    <w:name w:val="Comment Subject Char"/>
    <w:basedOn w:val="CommentTextChar"/>
    <w:link w:val="CommentSubject"/>
    <w:uiPriority w:val="99"/>
    <w:semiHidden/>
    <w:rsid w:val="005E31E0"/>
    <w:rPr>
      <w:b/>
      <w:bCs/>
      <w:snapToGrid w:val="0"/>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865257">
      <w:bodyDiv w:val="1"/>
      <w:marLeft w:val="0"/>
      <w:marRight w:val="0"/>
      <w:marTop w:val="0"/>
      <w:marBottom w:val="0"/>
      <w:divBdr>
        <w:top w:val="none" w:sz="0" w:space="0" w:color="auto"/>
        <w:left w:val="none" w:sz="0" w:space="0" w:color="auto"/>
        <w:bottom w:val="none" w:sz="0" w:space="0" w:color="auto"/>
        <w:right w:val="none" w:sz="0" w:space="0" w:color="auto"/>
      </w:divBdr>
    </w:div>
    <w:div w:id="1213230494">
      <w:bodyDiv w:val="1"/>
      <w:marLeft w:val="0"/>
      <w:marRight w:val="0"/>
      <w:marTop w:val="0"/>
      <w:marBottom w:val="0"/>
      <w:divBdr>
        <w:top w:val="none" w:sz="0" w:space="0" w:color="auto"/>
        <w:left w:val="none" w:sz="0" w:space="0" w:color="auto"/>
        <w:bottom w:val="none" w:sz="0" w:space="0" w:color="auto"/>
        <w:right w:val="none" w:sz="0" w:space="0" w:color="auto"/>
      </w:divBdr>
    </w:div>
    <w:div w:id="1607074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ds.sciquest.com/apps/Router/PublicEvent?CustomerOrg=VATec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a.virgini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vt.edu/Vendor/vendorlink.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sd.virginia.gov/certification-divi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vt.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2tgSjEjO3cN3xBdHxjQn8KiQ==">CgMxLjAyCGguZ2pkZ3hzMgloLjFmb2I5dGU4AHIhMUdlZTNhSzVvN0c3cEpIclpqUjdTTE5oNnBHZGEzNTkx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869</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Broyles, Doug</dc:creator>
  <cp:lastModifiedBy>Smith, Adam</cp:lastModifiedBy>
  <cp:revision>5</cp:revision>
  <dcterms:created xsi:type="dcterms:W3CDTF">2024-02-02T20:17:00Z</dcterms:created>
  <dcterms:modified xsi:type="dcterms:W3CDTF">2024-02-02T20:45:00Z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d959b9f412da31081844db95ffa44b452ff4d66872f3aed7a26d2c4c182159b0</vt:lpwstr>
  </property>
</Properties>
</file>